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13" w:rsidRPr="00B6418C" w:rsidRDefault="00B65F13">
      <w:pPr>
        <w:pStyle w:val="Header"/>
        <w:rPr>
          <w:sz w:val="20"/>
          <w:lang w:val="cs-CZ" w:eastAsia="sk-SK"/>
        </w:rPr>
      </w:pPr>
    </w:p>
    <w:p w:rsidR="00B65F13" w:rsidRPr="00B6418C" w:rsidRDefault="00E506A8">
      <w:pPr>
        <w:pStyle w:val="Textbody"/>
        <w:ind w:right="-279"/>
        <w:jc w:val="right"/>
      </w:pPr>
      <w:r w:rsidRPr="00B6418C">
        <w:t>F-51/05-3</w:t>
      </w:r>
    </w:p>
    <w:p w:rsidR="00B65F13" w:rsidRPr="00B6418C" w:rsidRDefault="00E506A8">
      <w:pPr>
        <w:pStyle w:val="Footer"/>
        <w:jc w:val="center"/>
        <w:rPr>
          <w:sz w:val="20"/>
        </w:rPr>
      </w:pPr>
      <w:r w:rsidRPr="00B6418C">
        <w:rPr>
          <w:sz w:val="20"/>
        </w:rPr>
        <w:t>VÁŠ SPRÁVCA spol. s r.o. ../11/20..</w:t>
      </w: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B65F13">
      <w:pPr>
        <w:rPr>
          <w:lang w:bidi="ar-SA"/>
        </w:rPr>
      </w:pPr>
    </w:p>
    <w:p w:rsidR="00B65F13" w:rsidRPr="00B6418C" w:rsidRDefault="00E506A8">
      <w:pPr>
        <w:tabs>
          <w:tab w:val="left" w:pos="5850"/>
        </w:tabs>
        <w:rPr>
          <w:lang w:bidi="ar-SA"/>
        </w:rPr>
      </w:pPr>
      <w:r w:rsidRPr="00B6418C">
        <w:rPr>
          <w:lang w:bidi="ar-SA"/>
        </w:rPr>
        <w:tab/>
      </w:r>
    </w:p>
    <w:p w:rsidR="00B65F13" w:rsidRPr="00B6418C" w:rsidRDefault="00B65F13">
      <w:pPr>
        <w:rPr>
          <w:lang w:bidi="ar-SA"/>
        </w:rPr>
        <w:sectPr w:rsidR="00B65F13" w:rsidRPr="00B6418C">
          <w:headerReference w:type="default" r:id="rId7"/>
          <w:footerReference w:type="default" r:id="rId8"/>
          <w:pgSz w:w="11906" w:h="16838"/>
          <w:pgMar w:top="1134" w:right="1134" w:bottom="1134" w:left="1701" w:header="709" w:footer="709" w:gutter="0"/>
          <w:cols w:space="708"/>
        </w:sectPr>
      </w:pPr>
    </w:p>
    <w:tbl>
      <w:tblPr>
        <w:tblW w:w="9493" w:type="dxa"/>
        <w:tblInd w:w="-127" w:type="dxa"/>
        <w:tblLayout w:type="fixed"/>
        <w:tblCellMar>
          <w:left w:w="10" w:type="dxa"/>
          <w:right w:w="10" w:type="dxa"/>
        </w:tblCellMar>
        <w:tblLook w:val="0000"/>
      </w:tblPr>
      <w:tblGrid>
        <w:gridCol w:w="1078"/>
        <w:gridCol w:w="717"/>
        <w:gridCol w:w="561"/>
        <w:gridCol w:w="808"/>
        <w:gridCol w:w="4919"/>
        <w:gridCol w:w="669"/>
        <w:gridCol w:w="741"/>
      </w:tblGrid>
      <w:tr w:rsidR="00B65F13" w:rsidRPr="00B6418C" w:rsidTr="00B65F13">
        <w:trPr>
          <w:cantSplit/>
        </w:trPr>
        <w:tc>
          <w:tcPr>
            <w:tcW w:w="1078" w:type="dxa"/>
            <w:vMerge w:val="restart"/>
            <w:tcBorders>
              <w:top w:val="single" w:sz="12" w:space="0" w:color="000000"/>
              <w:left w:val="single" w:sz="12" w:space="0" w:color="000000"/>
            </w:tcBorders>
            <w:shd w:val="clear" w:color="auto" w:fill="auto"/>
            <w:tcMar>
              <w:top w:w="0" w:type="dxa"/>
              <w:left w:w="70" w:type="dxa"/>
              <w:bottom w:w="0" w:type="dxa"/>
              <w:right w:w="70" w:type="dxa"/>
            </w:tcMar>
          </w:tcPr>
          <w:p w:rsidR="00B65F13" w:rsidRPr="00B6418C" w:rsidRDefault="00E506A8">
            <w:pPr>
              <w:pStyle w:val="Header"/>
            </w:pPr>
            <w:r w:rsidRPr="00B6418C">
              <w:rPr>
                <w:noProof/>
                <w:lang w:eastAsia="sk-SK"/>
              </w:rPr>
              <w:lastRenderedPageBreak/>
              <w:drawing>
                <wp:anchor distT="0" distB="0" distL="114300" distR="114300" simplePos="0" relativeHeight="35" behindDoc="1" locked="0" layoutInCell="1" allowOverlap="1">
                  <wp:simplePos x="0" y="0"/>
                  <wp:positionH relativeFrom="margin">
                    <wp:posOffset>3959</wp:posOffset>
                  </wp:positionH>
                  <wp:positionV relativeFrom="paragraph">
                    <wp:posOffset>-5038</wp:posOffset>
                  </wp:positionV>
                  <wp:extent cx="596161" cy="365037"/>
                  <wp:effectExtent l="0" t="0" r="0" b="0"/>
                  <wp:wrapNone/>
                  <wp:docPr id="1" name="Obrázo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96161" cy="365037"/>
                          </a:xfrm>
                          <a:prstGeom prst="rect">
                            <a:avLst/>
                          </a:prstGeom>
                          <a:noFill/>
                          <a:ln>
                            <a:noFill/>
                            <a:prstDash/>
                          </a:ln>
                        </pic:spPr>
                      </pic:pic>
                    </a:graphicData>
                  </a:graphic>
                </wp:anchor>
              </w:drawing>
            </w:r>
            <w:r w:rsidRPr="00B6418C">
              <w:t>2=é</w:t>
            </w:r>
          </w:p>
        </w:tc>
        <w:tc>
          <w:tcPr>
            <w:tcW w:w="2086" w:type="dxa"/>
            <w:gridSpan w:val="3"/>
            <w:tcBorders>
              <w:top w:val="single" w:sz="12" w:space="0" w:color="000000"/>
            </w:tcBorders>
            <w:shd w:val="clear" w:color="auto" w:fill="auto"/>
            <w:tcMar>
              <w:top w:w="0" w:type="dxa"/>
              <w:left w:w="70" w:type="dxa"/>
              <w:bottom w:w="0" w:type="dxa"/>
              <w:right w:w="70" w:type="dxa"/>
            </w:tcMar>
          </w:tcPr>
          <w:p w:rsidR="00B65F13" w:rsidRPr="00B6418C" w:rsidRDefault="00E506A8">
            <w:pPr>
              <w:pStyle w:val="Header"/>
              <w:rPr>
                <w:b/>
                <w:bCs/>
                <w:caps/>
                <w:szCs w:val="18"/>
              </w:rPr>
            </w:pPr>
            <w:r w:rsidRPr="00B6418C">
              <w:rPr>
                <w:b/>
                <w:bCs/>
                <w:caps/>
                <w:szCs w:val="18"/>
              </w:rPr>
              <w:t>Váš správca</w:t>
            </w:r>
          </w:p>
        </w:tc>
        <w:tc>
          <w:tcPr>
            <w:tcW w:w="4919" w:type="dxa"/>
            <w:tcBorders>
              <w:top w:val="single" w:sz="12" w:space="0" w:color="000000"/>
              <w:left w:val="single" w:sz="2" w:space="0" w:color="000000"/>
            </w:tcBorders>
            <w:shd w:val="clear" w:color="auto" w:fill="auto"/>
            <w:tcMar>
              <w:top w:w="0" w:type="dxa"/>
              <w:left w:w="70" w:type="dxa"/>
              <w:bottom w:w="0" w:type="dxa"/>
              <w:right w:w="70" w:type="dxa"/>
            </w:tcMar>
            <w:vAlign w:val="center"/>
          </w:tcPr>
          <w:p w:rsidR="00B65F13" w:rsidRPr="00B6418C" w:rsidRDefault="00E506A8">
            <w:pPr>
              <w:pStyle w:val="Header"/>
              <w:rPr>
                <w:sz w:val="12"/>
              </w:rPr>
            </w:pPr>
            <w:r w:rsidRPr="00B6418C">
              <w:rPr>
                <w:sz w:val="12"/>
              </w:rPr>
              <w:t>Názov dokumentu:</w:t>
            </w:r>
          </w:p>
        </w:tc>
        <w:tc>
          <w:tcPr>
            <w:tcW w:w="669" w:type="dxa"/>
            <w:tcBorders>
              <w:top w:val="single" w:sz="12" w:space="0" w:color="000000"/>
              <w:left w:val="single" w:sz="2" w:space="0" w:color="000000"/>
            </w:tcBorders>
            <w:shd w:val="clear" w:color="auto" w:fill="auto"/>
            <w:tcMar>
              <w:top w:w="0" w:type="dxa"/>
              <w:left w:w="70" w:type="dxa"/>
              <w:bottom w:w="0" w:type="dxa"/>
              <w:right w:w="70" w:type="dxa"/>
            </w:tcMar>
            <w:vAlign w:val="center"/>
          </w:tcPr>
          <w:p w:rsidR="00B65F13" w:rsidRPr="00B6418C" w:rsidRDefault="00E506A8">
            <w:pPr>
              <w:pStyle w:val="Header"/>
              <w:rPr>
                <w:sz w:val="12"/>
              </w:rPr>
            </w:pPr>
            <w:r w:rsidRPr="00B6418C">
              <w:rPr>
                <w:sz w:val="12"/>
              </w:rPr>
              <w:t>Strana</w:t>
            </w:r>
          </w:p>
        </w:tc>
        <w:tc>
          <w:tcPr>
            <w:tcW w:w="741" w:type="dxa"/>
            <w:tcBorders>
              <w:top w:val="single" w:sz="12" w:space="0" w:color="000000"/>
              <w:right w:val="single" w:sz="12" w:space="0" w:color="000000"/>
            </w:tcBorders>
            <w:shd w:val="clear" w:color="auto" w:fill="auto"/>
            <w:tcMar>
              <w:top w:w="0" w:type="dxa"/>
              <w:left w:w="70" w:type="dxa"/>
              <w:bottom w:w="0" w:type="dxa"/>
              <w:right w:w="70" w:type="dxa"/>
            </w:tcMar>
            <w:vAlign w:val="center"/>
          </w:tcPr>
          <w:p w:rsidR="00B65F13" w:rsidRPr="00B6418C" w:rsidRDefault="00A72EFE">
            <w:pPr>
              <w:pStyle w:val="Header"/>
              <w:ind w:left="31" w:right="-79"/>
            </w:pPr>
            <w:r w:rsidRPr="00B6418C">
              <w:rPr>
                <w:sz w:val="12"/>
              </w:rPr>
              <w:fldChar w:fldCharType="begin"/>
            </w:r>
            <w:r w:rsidR="00B65F13" w:rsidRPr="00B6418C">
              <w:rPr>
                <w:sz w:val="12"/>
              </w:rPr>
              <w:instrText xml:space="preserve"> PAGE </w:instrText>
            </w:r>
            <w:r w:rsidRPr="00B6418C">
              <w:rPr>
                <w:sz w:val="12"/>
              </w:rPr>
              <w:fldChar w:fldCharType="separate"/>
            </w:r>
            <w:r w:rsidR="00E506A8" w:rsidRPr="00B6418C">
              <w:rPr>
                <w:sz w:val="12"/>
              </w:rPr>
              <w:t>1</w:t>
            </w:r>
            <w:r w:rsidRPr="00B6418C">
              <w:rPr>
                <w:sz w:val="12"/>
              </w:rPr>
              <w:fldChar w:fldCharType="end"/>
            </w:r>
            <w:r w:rsidR="00E506A8" w:rsidRPr="00B6418C">
              <w:rPr>
                <w:rFonts w:eastAsia="Arial"/>
                <w:sz w:val="12"/>
              </w:rPr>
              <w:t xml:space="preserve"> </w:t>
            </w:r>
            <w:r w:rsidR="00E506A8" w:rsidRPr="00B6418C">
              <w:rPr>
                <w:sz w:val="12"/>
              </w:rPr>
              <w:t xml:space="preserve">z </w:t>
            </w:r>
            <w:r w:rsidRPr="00B6418C">
              <w:rPr>
                <w:sz w:val="12"/>
              </w:rPr>
              <w:fldChar w:fldCharType="begin"/>
            </w:r>
            <w:r w:rsidR="00B65F13" w:rsidRPr="00B6418C">
              <w:rPr>
                <w:sz w:val="12"/>
              </w:rPr>
              <w:instrText xml:space="preserve"> NUMPAGES \* ARABIC </w:instrText>
            </w:r>
            <w:r w:rsidRPr="00B6418C">
              <w:rPr>
                <w:sz w:val="12"/>
              </w:rPr>
              <w:fldChar w:fldCharType="separate"/>
            </w:r>
            <w:r w:rsidR="00E506A8" w:rsidRPr="00B6418C">
              <w:rPr>
                <w:sz w:val="12"/>
              </w:rPr>
              <w:t>12</w:t>
            </w:r>
            <w:r w:rsidRPr="00B6418C">
              <w:rPr>
                <w:sz w:val="12"/>
              </w:rPr>
              <w:fldChar w:fldCharType="end"/>
            </w:r>
          </w:p>
        </w:tc>
      </w:tr>
      <w:tr w:rsidR="00B65F13" w:rsidRPr="00B6418C" w:rsidTr="00B65F13">
        <w:trPr>
          <w:cantSplit/>
          <w:trHeight w:val="286"/>
        </w:trPr>
        <w:tc>
          <w:tcPr>
            <w:tcW w:w="1078" w:type="dxa"/>
            <w:vMerge/>
            <w:tcBorders>
              <w:top w:val="single" w:sz="12" w:space="0" w:color="000000"/>
              <w:left w:val="single" w:sz="12" w:space="0" w:color="000000"/>
            </w:tcBorders>
            <w:shd w:val="clear" w:color="auto" w:fill="auto"/>
            <w:tcMar>
              <w:top w:w="0" w:type="dxa"/>
              <w:left w:w="70" w:type="dxa"/>
              <w:bottom w:w="0" w:type="dxa"/>
              <w:right w:w="70" w:type="dxa"/>
            </w:tcMar>
          </w:tcPr>
          <w:p w:rsidR="00B65F13" w:rsidRPr="00B6418C" w:rsidRDefault="00B65F13"/>
        </w:tc>
        <w:tc>
          <w:tcPr>
            <w:tcW w:w="2086" w:type="dxa"/>
            <w:gridSpan w:val="3"/>
            <w:tcBorders>
              <w:bottom w:val="single" w:sz="2" w:space="0" w:color="000000"/>
            </w:tcBorders>
            <w:shd w:val="clear" w:color="auto" w:fill="auto"/>
            <w:tcMar>
              <w:top w:w="0" w:type="dxa"/>
              <w:left w:w="70" w:type="dxa"/>
              <w:bottom w:w="0" w:type="dxa"/>
              <w:right w:w="70" w:type="dxa"/>
            </w:tcMar>
          </w:tcPr>
          <w:p w:rsidR="00B65F13" w:rsidRPr="00B6418C" w:rsidRDefault="00E506A8">
            <w:pPr>
              <w:pStyle w:val="Header"/>
              <w:rPr>
                <w:sz w:val="16"/>
                <w:szCs w:val="18"/>
              </w:rPr>
            </w:pPr>
            <w:r w:rsidRPr="00B6418C">
              <w:rPr>
                <w:sz w:val="16"/>
                <w:szCs w:val="18"/>
              </w:rPr>
              <w:t>spol. s r.o.</w:t>
            </w:r>
          </w:p>
        </w:tc>
        <w:tc>
          <w:tcPr>
            <w:tcW w:w="4919" w:type="dxa"/>
            <w:vMerge w:val="restart"/>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Pr="00B6418C" w:rsidRDefault="00E506A8">
            <w:pPr>
              <w:pStyle w:val="Header"/>
              <w:jc w:val="center"/>
              <w:rPr>
                <w:sz w:val="40"/>
              </w:rPr>
            </w:pPr>
            <w:r w:rsidRPr="00B6418C">
              <w:rPr>
                <w:sz w:val="40"/>
              </w:rPr>
              <w:t>ZMLUVA O VÝKONE SPRÁVY</w:t>
            </w:r>
          </w:p>
        </w:tc>
        <w:tc>
          <w:tcPr>
            <w:tcW w:w="669" w:type="dxa"/>
            <w:tcBorders>
              <w:left w:val="single" w:sz="2" w:space="0" w:color="000000"/>
              <w:bottom w:val="single" w:sz="2" w:space="0" w:color="000000"/>
            </w:tcBorders>
            <w:shd w:val="clear" w:color="auto" w:fill="auto"/>
            <w:tcMar>
              <w:top w:w="0" w:type="dxa"/>
              <w:left w:w="70" w:type="dxa"/>
              <w:bottom w:w="0" w:type="dxa"/>
              <w:right w:w="70" w:type="dxa"/>
            </w:tcMar>
          </w:tcPr>
          <w:p w:rsidR="00B65F13" w:rsidRPr="00B6418C" w:rsidRDefault="00B65F13">
            <w:pPr>
              <w:pStyle w:val="Header"/>
              <w:snapToGrid w:val="0"/>
            </w:pPr>
          </w:p>
        </w:tc>
        <w:tc>
          <w:tcPr>
            <w:tcW w:w="741" w:type="dxa"/>
            <w:tcBorders>
              <w:bottom w:val="single" w:sz="2" w:space="0" w:color="000000"/>
              <w:right w:val="single" w:sz="12" w:space="0" w:color="000000"/>
            </w:tcBorders>
            <w:shd w:val="clear" w:color="auto" w:fill="auto"/>
            <w:tcMar>
              <w:top w:w="0" w:type="dxa"/>
              <w:left w:w="70" w:type="dxa"/>
              <w:bottom w:w="0" w:type="dxa"/>
              <w:right w:w="70" w:type="dxa"/>
            </w:tcMar>
          </w:tcPr>
          <w:p w:rsidR="00B65F13" w:rsidRPr="00B6418C" w:rsidRDefault="00B65F13">
            <w:pPr>
              <w:pStyle w:val="Header"/>
              <w:snapToGrid w:val="0"/>
            </w:pPr>
          </w:p>
        </w:tc>
      </w:tr>
      <w:tr w:rsidR="00B65F13" w:rsidRPr="00B6418C" w:rsidTr="00B65F13">
        <w:trPr>
          <w:cantSplit/>
        </w:trPr>
        <w:tc>
          <w:tcPr>
            <w:tcW w:w="1795" w:type="dxa"/>
            <w:gridSpan w:val="2"/>
            <w:tcBorders>
              <w:top w:val="single" w:sz="2" w:space="0" w:color="000000"/>
              <w:left w:val="single" w:sz="12" w:space="0" w:color="000000"/>
            </w:tcBorders>
            <w:shd w:val="clear" w:color="auto" w:fill="auto"/>
            <w:tcMar>
              <w:top w:w="0" w:type="dxa"/>
              <w:left w:w="70" w:type="dxa"/>
              <w:bottom w:w="0" w:type="dxa"/>
              <w:right w:w="70" w:type="dxa"/>
            </w:tcMar>
            <w:vAlign w:val="center"/>
          </w:tcPr>
          <w:p w:rsidR="00B65F13" w:rsidRPr="00B6418C" w:rsidRDefault="00E506A8">
            <w:pPr>
              <w:pStyle w:val="Header"/>
              <w:rPr>
                <w:sz w:val="12"/>
              </w:rPr>
            </w:pPr>
            <w:r w:rsidRPr="00B6418C">
              <w:rPr>
                <w:sz w:val="12"/>
              </w:rPr>
              <w:t>Číslo zmluvy:</w:t>
            </w:r>
          </w:p>
        </w:tc>
        <w:tc>
          <w:tcPr>
            <w:tcW w:w="561" w:type="dxa"/>
            <w:tcBorders>
              <w:top w:val="single" w:sz="2" w:space="0" w:color="000000"/>
            </w:tcBorders>
            <w:shd w:val="clear" w:color="auto" w:fill="auto"/>
            <w:tcMar>
              <w:top w:w="0" w:type="dxa"/>
              <w:left w:w="70" w:type="dxa"/>
              <w:bottom w:w="0" w:type="dxa"/>
              <w:right w:w="70" w:type="dxa"/>
            </w:tcMar>
          </w:tcPr>
          <w:p w:rsidR="00B65F13" w:rsidRPr="00B6418C" w:rsidRDefault="00B65F13">
            <w:pPr>
              <w:pStyle w:val="Header"/>
              <w:snapToGrid w:val="0"/>
            </w:pPr>
          </w:p>
        </w:tc>
        <w:tc>
          <w:tcPr>
            <w:tcW w:w="808" w:type="dxa"/>
            <w:tcBorders>
              <w:top w:val="single" w:sz="2" w:space="0" w:color="000000"/>
            </w:tcBorders>
            <w:shd w:val="clear" w:color="auto" w:fill="auto"/>
            <w:tcMar>
              <w:top w:w="0" w:type="dxa"/>
              <w:left w:w="70" w:type="dxa"/>
              <w:bottom w:w="0" w:type="dxa"/>
              <w:right w:w="70" w:type="dxa"/>
            </w:tcMar>
          </w:tcPr>
          <w:p w:rsidR="00B65F13" w:rsidRPr="00B6418C" w:rsidRDefault="00B65F13">
            <w:pPr>
              <w:pStyle w:val="Header"/>
              <w:snapToGrid w:val="0"/>
            </w:pPr>
          </w:p>
        </w:tc>
        <w:tc>
          <w:tcPr>
            <w:tcW w:w="4919" w:type="dxa"/>
            <w:vMerge/>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Pr="00B6418C" w:rsidRDefault="00B65F13"/>
        </w:tc>
        <w:tc>
          <w:tcPr>
            <w:tcW w:w="669" w:type="dxa"/>
            <w:tcBorders>
              <w:top w:val="single" w:sz="2" w:space="0" w:color="000000"/>
              <w:left w:val="single" w:sz="2" w:space="0" w:color="000000"/>
            </w:tcBorders>
            <w:shd w:val="clear" w:color="auto" w:fill="auto"/>
            <w:tcMar>
              <w:top w:w="0" w:type="dxa"/>
              <w:left w:w="70" w:type="dxa"/>
              <w:bottom w:w="0" w:type="dxa"/>
              <w:right w:w="70" w:type="dxa"/>
            </w:tcMar>
          </w:tcPr>
          <w:p w:rsidR="00B65F13" w:rsidRPr="00B6418C" w:rsidRDefault="00B65F13">
            <w:pPr>
              <w:pStyle w:val="Header"/>
              <w:snapToGrid w:val="0"/>
            </w:pPr>
          </w:p>
        </w:tc>
        <w:tc>
          <w:tcPr>
            <w:tcW w:w="741" w:type="dxa"/>
            <w:tcBorders>
              <w:top w:val="single" w:sz="2" w:space="0" w:color="000000"/>
              <w:right w:val="single" w:sz="12" w:space="0" w:color="000000"/>
            </w:tcBorders>
            <w:shd w:val="clear" w:color="auto" w:fill="auto"/>
            <w:tcMar>
              <w:top w:w="0" w:type="dxa"/>
              <w:left w:w="70" w:type="dxa"/>
              <w:bottom w:w="0" w:type="dxa"/>
              <w:right w:w="70" w:type="dxa"/>
            </w:tcMar>
          </w:tcPr>
          <w:p w:rsidR="00B65F13" w:rsidRPr="00B6418C" w:rsidRDefault="00B65F13">
            <w:pPr>
              <w:pStyle w:val="Header"/>
              <w:snapToGrid w:val="0"/>
            </w:pPr>
          </w:p>
        </w:tc>
      </w:tr>
      <w:tr w:rsidR="00B65F13" w:rsidRPr="00B6418C" w:rsidTr="00B65F13">
        <w:trPr>
          <w:cantSplit/>
        </w:trPr>
        <w:tc>
          <w:tcPr>
            <w:tcW w:w="3164" w:type="dxa"/>
            <w:gridSpan w:val="4"/>
            <w:tcBorders>
              <w:left w:val="single" w:sz="12" w:space="0" w:color="000000"/>
              <w:bottom w:val="single" w:sz="12" w:space="0" w:color="000000"/>
            </w:tcBorders>
            <w:shd w:val="clear" w:color="auto" w:fill="auto"/>
            <w:tcMar>
              <w:top w:w="0" w:type="dxa"/>
              <w:left w:w="70" w:type="dxa"/>
              <w:bottom w:w="0" w:type="dxa"/>
              <w:right w:w="70" w:type="dxa"/>
            </w:tcMar>
          </w:tcPr>
          <w:p w:rsidR="00B65F13" w:rsidRPr="00B6418C" w:rsidRDefault="00E506A8">
            <w:pPr>
              <w:pStyle w:val="Header"/>
              <w:jc w:val="center"/>
              <w:rPr>
                <w:b/>
                <w:bCs/>
                <w:sz w:val="40"/>
              </w:rPr>
            </w:pPr>
            <w:r w:rsidRPr="00B6418C">
              <w:rPr>
                <w:b/>
                <w:bCs/>
                <w:sz w:val="40"/>
              </w:rPr>
              <w:t>../11/20..</w:t>
            </w:r>
          </w:p>
        </w:tc>
        <w:tc>
          <w:tcPr>
            <w:tcW w:w="4919" w:type="dxa"/>
            <w:vMerge/>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Pr="00B6418C" w:rsidRDefault="00B65F13"/>
        </w:tc>
        <w:tc>
          <w:tcPr>
            <w:tcW w:w="669" w:type="dxa"/>
            <w:tcBorders>
              <w:left w:val="single" w:sz="2" w:space="0" w:color="000000"/>
              <w:bottom w:val="single" w:sz="12" w:space="0" w:color="000000"/>
            </w:tcBorders>
            <w:shd w:val="clear" w:color="auto" w:fill="auto"/>
            <w:tcMar>
              <w:top w:w="0" w:type="dxa"/>
              <w:left w:w="70" w:type="dxa"/>
              <w:bottom w:w="0" w:type="dxa"/>
              <w:right w:w="70" w:type="dxa"/>
            </w:tcMar>
          </w:tcPr>
          <w:p w:rsidR="00B65F13" w:rsidRPr="00B6418C" w:rsidRDefault="00A72EFE">
            <w:pPr>
              <w:pStyle w:val="Header"/>
              <w:snapToGrid w:val="0"/>
            </w:pPr>
            <w:r w:rsidRPr="00A72EFE">
              <w:rPr>
                <w:sz w:val="20"/>
                <w:lang w:eastAsia="sk-SK"/>
              </w:rPr>
              <w:pict>
                <v:shapetype id="_x0000_t202" coordsize="21600,21600" o:spt="202" path="m,l,21600r21600,l21600,xe">
                  <v:stroke joinstyle="miter"/>
                  <v:path gradientshapeok="t" o:connecttype="rect"/>
                </v:shapetype>
                <v:shape id="Rámec1" o:spid="_x0000_s1027" type="#_x0000_t202" style="position:absolute;margin-left:-.35pt;margin-top:2.05pt;width:27.55pt;height:9.95pt;z-index:34;visibility:visible;mso-position-horizontal-relative:text;mso-position-vertical-relative:text" stroked="f">
                  <v:textbox style="mso-next-textbox:#Rámec1;mso-rotate-with-shape:t" inset="0,0,0,0">
                    <w:txbxContent>
                      <w:p w:rsidR="009438C4" w:rsidRDefault="00E506A8">
                        <w:pPr>
                          <w:pStyle w:val="Standard"/>
                          <w:rPr>
                            <w:sz w:val="12"/>
                          </w:rPr>
                        </w:pPr>
                        <w:r>
                          <w:rPr>
                            <w:sz w:val="12"/>
                          </w:rPr>
                          <w:t>Výtlačok</w:t>
                        </w:r>
                        <w:r w:rsidR="009438C4">
                          <w:rPr>
                            <w:sz w:val="12"/>
                          </w:rPr>
                          <w:t xml:space="preserve">  </w:t>
                        </w:r>
                      </w:p>
                      <w:p w:rsidR="00B65F13" w:rsidRDefault="00E506A8">
                        <w:pPr>
                          <w:pStyle w:val="Standard"/>
                          <w:rPr>
                            <w:sz w:val="12"/>
                          </w:rPr>
                        </w:pPr>
                        <w:r>
                          <w:rPr>
                            <w:sz w:val="12"/>
                          </w:rPr>
                          <w:t>.</w:t>
                        </w:r>
                      </w:p>
                    </w:txbxContent>
                  </v:textbox>
                </v:shape>
              </w:pict>
            </w:r>
          </w:p>
        </w:tc>
        <w:tc>
          <w:tcPr>
            <w:tcW w:w="741" w:type="dxa"/>
            <w:tcBorders>
              <w:bottom w:val="single" w:sz="12" w:space="0" w:color="000000"/>
              <w:right w:val="single" w:sz="12" w:space="0" w:color="000000"/>
            </w:tcBorders>
            <w:shd w:val="clear" w:color="auto" w:fill="auto"/>
            <w:tcMar>
              <w:top w:w="0" w:type="dxa"/>
              <w:left w:w="70" w:type="dxa"/>
              <w:bottom w:w="0" w:type="dxa"/>
              <w:right w:w="70" w:type="dxa"/>
            </w:tcMar>
            <w:vAlign w:val="center"/>
          </w:tcPr>
          <w:p w:rsidR="00B65F13" w:rsidRPr="00B6418C" w:rsidRDefault="00E506A8">
            <w:pPr>
              <w:pStyle w:val="Header"/>
              <w:jc w:val="center"/>
              <w:rPr>
                <w:b/>
                <w:bCs/>
                <w:color w:val="FF0000"/>
                <w:sz w:val="40"/>
              </w:rPr>
            </w:pPr>
            <w:r w:rsidRPr="00B6418C">
              <w:rPr>
                <w:b/>
                <w:bCs/>
                <w:color w:val="FF0000"/>
                <w:sz w:val="40"/>
              </w:rPr>
              <w:t>1</w:t>
            </w:r>
          </w:p>
        </w:tc>
      </w:tr>
    </w:tbl>
    <w:p w:rsidR="00B65F13" w:rsidRPr="00B6418C" w:rsidRDefault="00B65F13">
      <w:pPr>
        <w:pStyle w:val="nadpis3"/>
        <w:spacing w:before="0" w:after="0"/>
        <w:jc w:val="left"/>
        <w:rPr>
          <w:sz w:val="20"/>
          <w:lang w:val="sk-SK"/>
        </w:rPr>
      </w:pPr>
    </w:p>
    <w:p w:rsidR="00B65F13" w:rsidRPr="00B6418C" w:rsidRDefault="00B65F13">
      <w:pPr>
        <w:pStyle w:val="nadpis3"/>
        <w:spacing w:before="0" w:after="0"/>
        <w:jc w:val="both"/>
        <w:rPr>
          <w:b w:val="0"/>
          <w:bCs w:val="0"/>
          <w:sz w:val="20"/>
          <w:lang w:val="sk-SK"/>
        </w:rPr>
      </w:pPr>
    </w:p>
    <w:p w:rsidR="00B65F13" w:rsidRPr="00B6418C" w:rsidRDefault="00E506A8">
      <w:pPr>
        <w:pStyle w:val="nadpis3"/>
        <w:spacing w:before="0" w:after="0"/>
        <w:ind w:left="-98" w:right="-289"/>
        <w:jc w:val="both"/>
        <w:rPr>
          <w:b w:val="0"/>
          <w:bCs w:val="0"/>
          <w:sz w:val="20"/>
          <w:lang w:val="sk-SK"/>
        </w:rPr>
      </w:pPr>
      <w:r w:rsidRPr="00B6418C">
        <w:rPr>
          <w:b w:val="0"/>
          <w:bCs w:val="0"/>
          <w:sz w:val="20"/>
          <w:lang w:val="sk-SK"/>
        </w:rPr>
        <w:t>uzavretá podľa príslušných ustanovení zákona číslo 182/1993 Z. z. o vlastníctve bytov a nebytových priestorov v znení neskorších zmien a doplnkov (ďalej len „zákon o bytoch“) medzi týmito zmluvnými stranami (účastníkmi):</w:t>
      </w:r>
    </w:p>
    <w:p w:rsidR="00B65F13" w:rsidRPr="00B6418C" w:rsidRDefault="00B65F13">
      <w:pPr>
        <w:pStyle w:val="nadpis3"/>
        <w:spacing w:before="0" w:after="0"/>
        <w:ind w:left="-98" w:right="-289"/>
        <w:jc w:val="left"/>
        <w:rPr>
          <w:sz w:val="20"/>
          <w:lang w:val="sk-SK"/>
        </w:rPr>
      </w:pPr>
    </w:p>
    <w:p w:rsidR="00B65F13" w:rsidRPr="00B6418C" w:rsidRDefault="00E506A8">
      <w:pPr>
        <w:pStyle w:val="nadpis3"/>
        <w:spacing w:before="0" w:after="0"/>
        <w:ind w:left="-98" w:right="-289"/>
        <w:jc w:val="both"/>
        <w:rPr>
          <w:sz w:val="20"/>
          <w:lang w:val="sk-SK"/>
        </w:rPr>
      </w:pPr>
      <w:r w:rsidRPr="00B6418C">
        <w:rPr>
          <w:sz w:val="20"/>
          <w:lang w:val="sk-SK"/>
        </w:rPr>
        <w:t>Vlastníci bytov a nebytových priestorov (ďalej len „vlastníci“) v bytovom dome v Bratislave na  ................ ulici orientačné číslo ........, súpisné číslo .........., parcelné číslo ...... (ďalej len „dom“), ktorí svoj súhlasný prejav vôle s uzavretím tejto zmluvy vyjadrili hlasovaním na svojej schôdzi dňa  .............</w:t>
      </w:r>
    </w:p>
    <w:p w:rsidR="00B65F13" w:rsidRPr="00B6418C" w:rsidRDefault="00B65F13">
      <w:pPr>
        <w:pStyle w:val="nadpis3"/>
        <w:spacing w:before="0" w:after="0"/>
        <w:ind w:left="-98" w:right="-289"/>
        <w:jc w:val="left"/>
        <w:rPr>
          <w:sz w:val="20"/>
          <w:lang w:val="sk-SK"/>
        </w:rPr>
      </w:pPr>
    </w:p>
    <w:p w:rsidR="00B65F13" w:rsidRPr="00B6418C" w:rsidRDefault="00B65F13">
      <w:pPr>
        <w:pStyle w:val="nadpis3"/>
        <w:spacing w:before="0" w:after="0"/>
        <w:ind w:left="-98" w:right="-289"/>
        <w:jc w:val="left"/>
        <w:rPr>
          <w:sz w:val="20"/>
          <w:lang w:val="sk-SK"/>
        </w:rPr>
      </w:pPr>
    </w:p>
    <w:tbl>
      <w:tblPr>
        <w:tblW w:w="9574" w:type="dxa"/>
        <w:tblInd w:w="-142" w:type="dxa"/>
        <w:tblLayout w:type="fixed"/>
        <w:tblCellMar>
          <w:left w:w="10" w:type="dxa"/>
          <w:right w:w="10" w:type="dxa"/>
        </w:tblCellMar>
        <w:tblLook w:val="0000"/>
      </w:tblPr>
      <w:tblGrid>
        <w:gridCol w:w="568"/>
        <w:gridCol w:w="4092"/>
        <w:gridCol w:w="239"/>
        <w:gridCol w:w="564"/>
        <w:gridCol w:w="4111"/>
      </w:tblGrid>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sz w:val="20"/>
                <w:lang w:val="sk-SK"/>
              </w:rPr>
            </w:pPr>
            <w:r w:rsidRPr="00B6418C">
              <w:rPr>
                <w:sz w:val="20"/>
                <w:lang w:val="sk-SK"/>
              </w:rPr>
              <w:t>Byt</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sz w:val="20"/>
                <w:lang w:val="sk-SK"/>
              </w:rPr>
            </w:pPr>
            <w:r w:rsidRPr="00B6418C">
              <w:rPr>
                <w:sz w:val="20"/>
                <w:lang w:val="sk-SK"/>
              </w:rPr>
              <w:t>Vlastník bytu alebo nebytového priestoru</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sz w:val="20"/>
                <w:lang w:val="sk-SK"/>
              </w:rPr>
            </w:pPr>
            <w:r w:rsidRPr="00B6418C">
              <w:rPr>
                <w:sz w:val="20"/>
                <w:lang w:val="sk-SK"/>
              </w:rPr>
              <w:t>Byt</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sz w:val="20"/>
                <w:lang w:val="sk-SK"/>
              </w:rPr>
            </w:pPr>
            <w:r w:rsidRPr="00B6418C">
              <w:rPr>
                <w:sz w:val="20"/>
                <w:lang w:val="sk-SK"/>
              </w:rPr>
              <w:t>Vlastník bytu alebo nebytového priestoru</w:t>
            </w:r>
          </w:p>
        </w:tc>
      </w:tr>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1.</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b w:val="0"/>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7.</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r>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2.</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b w:val="0"/>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8.</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r>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3.</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b w:val="0"/>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9.</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r>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4.</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b w:val="0"/>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10.</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r>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5.</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b w:val="0"/>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11.</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r>
      <w:tr w:rsidR="00B65F13" w:rsidRPr="00B6418C" w:rsidTr="00B65F13">
        <w:trPr>
          <w:trHeight w:val="340"/>
        </w:trPr>
        <w:tc>
          <w:tcPr>
            <w:tcW w:w="568"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6.</w:t>
            </w:r>
          </w:p>
        </w:tc>
        <w:tc>
          <w:tcPr>
            <w:tcW w:w="4092"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c>
          <w:tcPr>
            <w:tcW w:w="239" w:type="dxa"/>
            <w:shd w:val="clear" w:color="auto" w:fill="auto"/>
            <w:tcMar>
              <w:top w:w="0" w:type="dxa"/>
              <w:left w:w="108" w:type="dxa"/>
              <w:bottom w:w="0" w:type="dxa"/>
              <w:right w:w="108" w:type="dxa"/>
            </w:tcMar>
          </w:tcPr>
          <w:p w:rsidR="00B65F13" w:rsidRPr="00B6418C" w:rsidRDefault="00B65F13">
            <w:pPr>
              <w:pStyle w:val="nadpis3"/>
              <w:snapToGrid w:val="0"/>
              <w:spacing w:before="0" w:after="0"/>
              <w:ind w:right="-289"/>
              <w:jc w:val="left"/>
              <w:rPr>
                <w:b w:val="0"/>
                <w:sz w:val="20"/>
                <w:lang w:val="sk-SK"/>
              </w:rPr>
            </w:pPr>
          </w:p>
        </w:tc>
        <w:tc>
          <w:tcPr>
            <w:tcW w:w="564"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12.</w:t>
            </w:r>
          </w:p>
        </w:tc>
        <w:tc>
          <w:tcPr>
            <w:tcW w:w="4111" w:type="dxa"/>
            <w:shd w:val="clear" w:color="auto" w:fill="auto"/>
            <w:tcMar>
              <w:top w:w="0" w:type="dxa"/>
              <w:left w:w="108" w:type="dxa"/>
              <w:bottom w:w="0" w:type="dxa"/>
              <w:right w:w="108" w:type="dxa"/>
            </w:tcMar>
          </w:tcPr>
          <w:p w:rsidR="00B65F13" w:rsidRPr="00B6418C" w:rsidRDefault="00E506A8">
            <w:pPr>
              <w:pStyle w:val="nadpis3"/>
              <w:spacing w:before="0" w:after="0"/>
              <w:ind w:right="-289"/>
              <w:jc w:val="left"/>
              <w:rPr>
                <w:b w:val="0"/>
                <w:sz w:val="20"/>
                <w:lang w:val="sk-SK"/>
              </w:rPr>
            </w:pPr>
            <w:r w:rsidRPr="00B6418C">
              <w:rPr>
                <w:b w:val="0"/>
                <w:sz w:val="20"/>
                <w:lang w:val="sk-SK"/>
              </w:rPr>
              <w:t>X</w:t>
            </w:r>
          </w:p>
        </w:tc>
      </w:tr>
    </w:tbl>
    <w:p w:rsidR="00B65F13" w:rsidRPr="00B6418C" w:rsidRDefault="00B65F13">
      <w:pPr>
        <w:pStyle w:val="nadpis3"/>
        <w:spacing w:before="0" w:after="0"/>
        <w:ind w:left="-98" w:right="-289"/>
        <w:jc w:val="left"/>
        <w:rPr>
          <w:sz w:val="20"/>
          <w:lang w:val="sk-SK"/>
        </w:rPr>
      </w:pPr>
    </w:p>
    <w:p w:rsidR="00B65F13" w:rsidRPr="00B6418C" w:rsidRDefault="00B65F13">
      <w:pPr>
        <w:pStyle w:val="nadpis3"/>
        <w:spacing w:before="0" w:after="0"/>
        <w:ind w:left="-98" w:right="-289"/>
        <w:jc w:val="left"/>
        <w:rPr>
          <w:sz w:val="20"/>
          <w:lang w:val="sk-SK"/>
        </w:rPr>
      </w:pPr>
    </w:p>
    <w:p w:rsidR="00B65F13" w:rsidRPr="00B6418C" w:rsidRDefault="00E506A8">
      <w:pPr>
        <w:pStyle w:val="nadpis3"/>
        <w:spacing w:before="0" w:after="0"/>
        <w:ind w:left="-98" w:right="-289"/>
        <w:jc w:val="left"/>
        <w:rPr>
          <w:b w:val="0"/>
          <w:bCs w:val="0"/>
          <w:sz w:val="20"/>
          <w:lang w:val="sk-SK"/>
        </w:rPr>
      </w:pPr>
      <w:r w:rsidRPr="00B6418C">
        <w:rPr>
          <w:b w:val="0"/>
          <w:bCs w:val="0"/>
          <w:sz w:val="20"/>
          <w:lang w:val="sk-SK"/>
        </w:rPr>
        <w:t>(ďalej len „vlastníci“)</w:t>
      </w:r>
    </w:p>
    <w:p w:rsidR="00B65F13" w:rsidRPr="00B6418C" w:rsidRDefault="00B65F13">
      <w:pPr>
        <w:pStyle w:val="nadpis3"/>
        <w:spacing w:before="0" w:after="0"/>
        <w:ind w:left="-98" w:right="-289"/>
        <w:jc w:val="left"/>
        <w:rPr>
          <w:b w:val="0"/>
          <w:bCs w:val="0"/>
          <w:sz w:val="20"/>
          <w:lang w:val="sk-SK"/>
        </w:rPr>
      </w:pPr>
    </w:p>
    <w:p w:rsidR="00B65F13" w:rsidRPr="00B6418C" w:rsidRDefault="00E506A8">
      <w:pPr>
        <w:pStyle w:val="nadpis3"/>
        <w:tabs>
          <w:tab w:val="center" w:pos="4437"/>
          <w:tab w:val="left" w:pos="6742"/>
        </w:tabs>
        <w:spacing w:before="0" w:after="0"/>
        <w:ind w:left="-98" w:right="-289"/>
        <w:jc w:val="left"/>
        <w:rPr>
          <w:sz w:val="20"/>
          <w:lang w:val="sk-SK"/>
        </w:rPr>
      </w:pPr>
      <w:r w:rsidRPr="00B6418C">
        <w:rPr>
          <w:sz w:val="20"/>
          <w:lang w:val="sk-SK"/>
        </w:rPr>
        <w:tab/>
        <w:t>a</w:t>
      </w:r>
    </w:p>
    <w:p w:rsidR="00B65F13" w:rsidRPr="00B6418C" w:rsidRDefault="00B65F13">
      <w:pPr>
        <w:pStyle w:val="nadpis3"/>
        <w:spacing w:before="0" w:after="0"/>
        <w:ind w:left="-98" w:right="-289"/>
        <w:rPr>
          <w:lang w:val="sk-SK"/>
        </w:rPr>
      </w:pPr>
    </w:p>
    <w:p w:rsidR="00B65F13" w:rsidRPr="00B6418C" w:rsidRDefault="00E506A8">
      <w:pPr>
        <w:pStyle w:val="nadpis3"/>
        <w:spacing w:before="0" w:after="0"/>
        <w:ind w:left="-98" w:right="-289"/>
        <w:jc w:val="left"/>
        <w:rPr>
          <w:sz w:val="20"/>
          <w:lang w:val="sk-SK"/>
        </w:rPr>
      </w:pPr>
      <w:r w:rsidRPr="00B6418C">
        <w:rPr>
          <w:sz w:val="20"/>
          <w:lang w:val="sk-SK"/>
        </w:rPr>
        <w:t>Váš správca spol. s r.o.</w:t>
      </w:r>
    </w:p>
    <w:p w:rsidR="00B65F13" w:rsidRPr="00B6418C" w:rsidRDefault="00E506A8">
      <w:pPr>
        <w:pStyle w:val="nadpis3"/>
        <w:spacing w:before="0" w:after="0"/>
        <w:ind w:left="-98" w:right="-289"/>
        <w:jc w:val="left"/>
      </w:pPr>
      <w:r w:rsidRPr="00B6418C">
        <w:rPr>
          <w:sz w:val="20"/>
          <w:lang w:val="sk-SK"/>
        </w:rPr>
        <w:t>Sídlo :</w:t>
      </w:r>
      <w:r w:rsidRPr="00B6418C">
        <w:rPr>
          <w:sz w:val="20"/>
          <w:lang w:val="sk-SK"/>
        </w:rPr>
        <w:tab/>
      </w:r>
      <w:r w:rsidRPr="00B6418C">
        <w:rPr>
          <w:sz w:val="20"/>
          <w:lang w:val="sk-SK"/>
        </w:rPr>
        <w:tab/>
      </w:r>
      <w:proofErr w:type="spellStart"/>
      <w:r w:rsidRPr="00B6418C">
        <w:rPr>
          <w:b w:val="0"/>
          <w:bCs w:val="0"/>
          <w:sz w:val="20"/>
          <w:lang w:val="sk-SK"/>
        </w:rPr>
        <w:t>Furdekova</w:t>
      </w:r>
      <w:proofErr w:type="spellEnd"/>
      <w:r w:rsidRPr="00B6418C">
        <w:rPr>
          <w:b w:val="0"/>
          <w:bCs w:val="0"/>
          <w:sz w:val="20"/>
          <w:lang w:val="sk-SK"/>
        </w:rPr>
        <w:t xml:space="preserve"> ul. 4</w:t>
      </w:r>
    </w:p>
    <w:p w:rsidR="00B65F13" w:rsidRPr="00B6418C" w:rsidRDefault="00E506A8">
      <w:pPr>
        <w:pStyle w:val="nadpis3"/>
        <w:spacing w:before="0" w:after="0"/>
        <w:ind w:left="-98" w:right="-289"/>
        <w:jc w:val="left"/>
      </w:pPr>
      <w:r w:rsidRPr="00B6418C">
        <w:rPr>
          <w:sz w:val="20"/>
          <w:lang w:val="sk-SK"/>
        </w:rPr>
        <w:t>Mesto :</w:t>
      </w:r>
      <w:r w:rsidRPr="00B6418C">
        <w:rPr>
          <w:sz w:val="20"/>
          <w:lang w:val="sk-SK"/>
        </w:rPr>
        <w:tab/>
      </w:r>
      <w:r w:rsidRPr="00B6418C">
        <w:rPr>
          <w:sz w:val="20"/>
          <w:lang w:val="sk-SK"/>
        </w:rPr>
        <w:tab/>
      </w:r>
      <w:r w:rsidRPr="00B6418C">
        <w:rPr>
          <w:b w:val="0"/>
          <w:bCs w:val="0"/>
          <w:sz w:val="20"/>
          <w:lang w:val="sk-SK"/>
        </w:rPr>
        <w:t>Bratislava</w:t>
      </w:r>
    </w:p>
    <w:p w:rsidR="00B65F13" w:rsidRPr="00B6418C" w:rsidRDefault="00E506A8">
      <w:pPr>
        <w:pStyle w:val="Normlnywebov"/>
        <w:spacing w:before="0" w:after="0"/>
        <w:ind w:left="-98" w:right="-289"/>
      </w:pPr>
      <w:r w:rsidRPr="00B6418C">
        <w:rPr>
          <w:b/>
          <w:bCs/>
          <w:lang w:val="sk-SK"/>
        </w:rPr>
        <w:t>PSČ :</w:t>
      </w:r>
      <w:r w:rsidRPr="00B6418C">
        <w:rPr>
          <w:b/>
          <w:bCs/>
          <w:lang w:val="sk-SK"/>
        </w:rPr>
        <w:tab/>
      </w:r>
      <w:r w:rsidRPr="00B6418C">
        <w:rPr>
          <w:b/>
          <w:bCs/>
          <w:lang w:val="sk-SK"/>
        </w:rPr>
        <w:tab/>
      </w:r>
      <w:r w:rsidRPr="00B6418C">
        <w:rPr>
          <w:lang w:val="sk-SK"/>
        </w:rPr>
        <w:t>851 03</w:t>
      </w:r>
      <w:r w:rsidRPr="00B6418C">
        <w:rPr>
          <w:lang w:val="sk-SK"/>
        </w:rPr>
        <w:tab/>
      </w:r>
      <w:r w:rsidRPr="00B6418C">
        <w:rPr>
          <w:lang w:val="sk-SK"/>
        </w:rPr>
        <w:tab/>
      </w:r>
    </w:p>
    <w:p w:rsidR="00B65F13" w:rsidRPr="00B6418C" w:rsidRDefault="00E506A8">
      <w:pPr>
        <w:pStyle w:val="Normlnywebov"/>
        <w:spacing w:before="0" w:after="0"/>
        <w:ind w:left="-98" w:right="-289"/>
      </w:pPr>
      <w:r w:rsidRPr="00B6418C">
        <w:rPr>
          <w:b/>
          <w:bCs/>
          <w:lang w:val="sk-SK"/>
        </w:rPr>
        <w:t>IČO :</w:t>
      </w:r>
      <w:r w:rsidRPr="00B6418C">
        <w:rPr>
          <w:lang w:val="sk-SK"/>
        </w:rPr>
        <w:tab/>
      </w:r>
      <w:r w:rsidRPr="00B6418C">
        <w:rPr>
          <w:lang w:val="sk-SK"/>
        </w:rPr>
        <w:tab/>
        <w:t>35 846 925</w:t>
      </w:r>
    </w:p>
    <w:p w:rsidR="00B65F13" w:rsidRPr="00B6418C" w:rsidRDefault="00E506A8">
      <w:pPr>
        <w:pStyle w:val="Normlnywebov"/>
        <w:spacing w:before="0" w:after="0"/>
        <w:ind w:left="-98" w:right="-289"/>
      </w:pPr>
      <w:r w:rsidRPr="00B6418C">
        <w:rPr>
          <w:b/>
          <w:bCs/>
          <w:lang w:val="sk-SK"/>
        </w:rPr>
        <w:t>DIČ :</w:t>
      </w:r>
      <w:r w:rsidRPr="00B6418C">
        <w:rPr>
          <w:lang w:val="sk-SK"/>
        </w:rPr>
        <w:tab/>
      </w:r>
      <w:r w:rsidRPr="00B6418C">
        <w:rPr>
          <w:lang w:val="sk-SK"/>
        </w:rPr>
        <w:tab/>
        <w:t>SK 2021693586</w:t>
      </w:r>
    </w:p>
    <w:p w:rsidR="00B65F13" w:rsidRPr="00B6418C" w:rsidRDefault="00E506A8">
      <w:pPr>
        <w:pStyle w:val="Normlnywebov"/>
        <w:spacing w:before="0" w:after="0"/>
        <w:ind w:left="-98" w:right="-289"/>
      </w:pPr>
      <w:r w:rsidRPr="00B6418C">
        <w:rPr>
          <w:b/>
          <w:bCs/>
          <w:lang w:val="sk-SK"/>
        </w:rPr>
        <w:t>Číslo účtu :</w:t>
      </w:r>
      <w:r w:rsidRPr="00B6418C">
        <w:rPr>
          <w:b/>
          <w:bCs/>
          <w:lang w:val="sk-SK"/>
        </w:rPr>
        <w:tab/>
      </w:r>
      <w:r w:rsidRPr="00B6418C">
        <w:rPr>
          <w:bCs/>
          <w:lang w:val="sk-SK"/>
        </w:rPr>
        <w:t>2627862017/1100 (nie je číslo účtu predmetného domu)</w:t>
      </w:r>
    </w:p>
    <w:p w:rsidR="00B65F13" w:rsidRPr="00B6418C" w:rsidRDefault="00E506A8">
      <w:pPr>
        <w:pStyle w:val="Normlnywebov"/>
        <w:spacing w:before="0" w:after="0"/>
        <w:ind w:left="-98" w:right="-289"/>
      </w:pPr>
      <w:r w:rsidRPr="00B6418C">
        <w:rPr>
          <w:b/>
          <w:bCs/>
          <w:lang w:val="sk-SK"/>
        </w:rPr>
        <w:t>Bank. spoj:</w:t>
      </w:r>
      <w:r w:rsidRPr="00B6418C">
        <w:rPr>
          <w:b/>
          <w:bCs/>
          <w:lang w:val="sk-SK"/>
        </w:rPr>
        <w:tab/>
      </w:r>
      <w:r w:rsidRPr="00B6418C">
        <w:rPr>
          <w:bCs/>
          <w:lang w:val="sk-SK"/>
        </w:rPr>
        <w:t>Tatra banka Bratislava</w:t>
      </w:r>
    </w:p>
    <w:p w:rsidR="00B65F13" w:rsidRPr="00B6418C" w:rsidRDefault="00E506A8">
      <w:pPr>
        <w:pStyle w:val="Normlnywebov"/>
        <w:spacing w:before="0" w:after="0"/>
        <w:ind w:left="-98" w:right="-289"/>
        <w:rPr>
          <w:b/>
          <w:bCs/>
          <w:lang w:val="sk-SK"/>
        </w:rPr>
      </w:pPr>
      <w:r w:rsidRPr="00B6418C">
        <w:rPr>
          <w:b/>
          <w:bCs/>
          <w:lang w:val="sk-SK"/>
        </w:rPr>
        <w:t>V mene ktorého</w:t>
      </w:r>
    </w:p>
    <w:p w:rsidR="00B65F13" w:rsidRPr="00B6418C" w:rsidRDefault="00E506A8">
      <w:pPr>
        <w:pStyle w:val="Normlnywebov"/>
        <w:spacing w:before="0" w:after="0"/>
        <w:ind w:left="-98" w:right="-289"/>
      </w:pPr>
      <w:r w:rsidRPr="00B6418C">
        <w:rPr>
          <w:b/>
          <w:bCs/>
          <w:lang w:val="sk-SK"/>
        </w:rPr>
        <w:t>koná :</w:t>
      </w:r>
      <w:r w:rsidRPr="00B6418C">
        <w:rPr>
          <w:lang w:val="sk-SK"/>
        </w:rPr>
        <w:tab/>
        <w:t xml:space="preserve">             </w:t>
      </w:r>
      <w:r w:rsidRPr="00B6418C">
        <w:rPr>
          <w:bCs/>
          <w:lang w:val="sk-SK"/>
        </w:rPr>
        <w:t>Roman Varga, konateľ spoločnosti</w:t>
      </w:r>
    </w:p>
    <w:p w:rsidR="00B65F13" w:rsidRPr="00B6418C" w:rsidRDefault="00E506A8">
      <w:pPr>
        <w:pStyle w:val="Normlnywebov"/>
        <w:spacing w:before="0" w:after="0"/>
        <w:ind w:left="-98" w:right="-289"/>
        <w:rPr>
          <w:lang w:val="sk-SK"/>
        </w:rPr>
      </w:pPr>
      <w:r w:rsidRPr="00B6418C">
        <w:rPr>
          <w:lang w:val="sk-SK"/>
        </w:rPr>
        <w:t>(ďalej len „správca“)</w:t>
      </w:r>
    </w:p>
    <w:p w:rsidR="00B65F13" w:rsidRPr="00B6418C" w:rsidRDefault="00B65F13">
      <w:pPr>
        <w:pStyle w:val="Normlnywebov"/>
        <w:spacing w:before="0" w:after="0"/>
        <w:ind w:left="-98" w:right="-289"/>
        <w:rPr>
          <w:lang w:val="sk-SK"/>
        </w:rPr>
      </w:pPr>
    </w:p>
    <w:p w:rsidR="00B65F13" w:rsidRPr="00B6418C" w:rsidRDefault="00E506A8">
      <w:pPr>
        <w:pStyle w:val="Normlnywebov"/>
        <w:spacing w:before="0" w:after="0"/>
        <w:ind w:left="-98" w:right="-289"/>
        <w:rPr>
          <w:b/>
          <w:lang w:val="sk-SK"/>
        </w:rPr>
      </w:pPr>
      <w:r w:rsidRPr="00B6418C">
        <w:rPr>
          <w:b/>
          <w:lang w:val="sk-SK"/>
        </w:rPr>
        <w:t>Prílohy zmluvy :</w:t>
      </w:r>
    </w:p>
    <w:p w:rsidR="00B65F13" w:rsidRPr="00B6418C" w:rsidRDefault="00E506A8">
      <w:pPr>
        <w:pStyle w:val="Normlnywebov"/>
        <w:numPr>
          <w:ilvl w:val="0"/>
          <w:numId w:val="32"/>
        </w:numPr>
        <w:spacing w:before="0" w:after="0"/>
        <w:ind w:left="262" w:right="-289" w:hanging="360"/>
        <w:rPr>
          <w:lang w:val="sk-SK"/>
        </w:rPr>
      </w:pPr>
      <w:r w:rsidRPr="00B6418C">
        <w:rPr>
          <w:lang w:val="sk-SK"/>
        </w:rPr>
        <w:t>Kópia hromadného listu vlastníctva aktuálneho ku dňu podpísania tejto zmluvy</w:t>
      </w:r>
    </w:p>
    <w:p w:rsidR="00B65F13" w:rsidRPr="00B6418C" w:rsidRDefault="00E506A8">
      <w:pPr>
        <w:pStyle w:val="Normlnywebov"/>
        <w:numPr>
          <w:ilvl w:val="0"/>
          <w:numId w:val="21"/>
        </w:numPr>
        <w:spacing w:before="0" w:after="0"/>
        <w:ind w:left="262" w:right="-289" w:hanging="360"/>
      </w:pPr>
      <w:r w:rsidRPr="00B6418C">
        <w:rPr>
          <w:lang w:val="sk-SK"/>
        </w:rPr>
        <w:t>Kópia výpisu z obchodného registra správcu aktuálny ku dňu podpísania tejto zmluvy</w:t>
      </w:r>
    </w:p>
    <w:p w:rsidR="00B65F13" w:rsidRPr="00B6418C" w:rsidRDefault="00E506A8">
      <w:pPr>
        <w:pStyle w:val="Normlnywebov"/>
        <w:spacing w:before="0" w:after="0"/>
        <w:ind w:left="-98" w:right="-289"/>
        <w:rPr>
          <w:color w:val="FF3333"/>
          <w:lang w:val="sk-SK"/>
        </w:rPr>
      </w:pPr>
      <w:r w:rsidRPr="00B6418C">
        <w:rPr>
          <w:color w:val="FF3333"/>
          <w:lang w:val="sk-SK"/>
        </w:rPr>
        <w:t>3.   Zápisnica z domovej schôdze vlastníkov bytov a nebytových priestorov zo dňa...</w:t>
      </w:r>
    </w:p>
    <w:p w:rsidR="00B65F13" w:rsidRPr="00B6418C" w:rsidRDefault="00E506A8">
      <w:pPr>
        <w:pStyle w:val="Normlnywebov"/>
        <w:spacing w:before="0" w:after="0"/>
        <w:ind w:left="-98" w:right="-289"/>
      </w:pPr>
      <w:r w:rsidRPr="00B6418C">
        <w:rPr>
          <w:color w:val="FF3333"/>
          <w:lang w:val="sk-SK"/>
        </w:rPr>
        <w:t>4.   Protokol o fyzickom prevzatí domu od predchádzajúceho správcu</w:t>
      </w:r>
    </w:p>
    <w:p w:rsidR="00B65F13" w:rsidRPr="00B6418C" w:rsidRDefault="00B65F13">
      <w:pPr>
        <w:pStyle w:val="nadpis11"/>
        <w:spacing w:before="0" w:after="0"/>
        <w:ind w:left="-98" w:right="-289"/>
        <w:rPr>
          <w:color w:val="FF3333"/>
          <w:sz w:val="20"/>
          <w:lang w:val="sk-SK"/>
        </w:rPr>
      </w:pPr>
    </w:p>
    <w:p w:rsidR="00B65F13" w:rsidRDefault="00B65F13">
      <w:pPr>
        <w:pStyle w:val="nadpis11"/>
        <w:spacing w:before="0" w:after="0"/>
        <w:ind w:left="-98" w:right="-289"/>
        <w:rPr>
          <w:sz w:val="20"/>
          <w:lang w:val="sk-SK"/>
        </w:rPr>
      </w:pPr>
    </w:p>
    <w:p w:rsidR="00A0766C" w:rsidRPr="00B6418C" w:rsidRDefault="00A0766C">
      <w:pPr>
        <w:pStyle w:val="nadpis11"/>
        <w:spacing w:before="0" w:after="0"/>
        <w:ind w:left="-98" w:right="-289"/>
        <w:rPr>
          <w:sz w:val="20"/>
          <w:lang w:val="sk-SK"/>
        </w:rPr>
      </w:pPr>
    </w:p>
    <w:p w:rsidR="00D60405" w:rsidRPr="00B6418C" w:rsidRDefault="00D60405">
      <w:pPr>
        <w:pStyle w:val="nadpis11"/>
        <w:spacing w:before="0" w:after="0"/>
        <w:ind w:left="-98" w:right="-289"/>
        <w:rPr>
          <w:sz w:val="20"/>
          <w:lang w:val="sk-SK"/>
        </w:rPr>
      </w:pPr>
    </w:p>
    <w:p w:rsidR="00D60405" w:rsidRPr="00B6418C" w:rsidRDefault="00D60405">
      <w:pPr>
        <w:pStyle w:val="nadpis11"/>
        <w:spacing w:before="0" w:after="0"/>
        <w:ind w:left="-98" w:right="-289"/>
        <w:rPr>
          <w:sz w:val="20"/>
          <w:lang w:val="sk-SK"/>
        </w:rPr>
      </w:pPr>
    </w:p>
    <w:p w:rsidR="00B65F13" w:rsidRPr="00B6418C" w:rsidRDefault="00E506A8">
      <w:pPr>
        <w:pStyle w:val="nadpis11"/>
        <w:spacing w:before="0" w:after="0"/>
        <w:ind w:left="-98" w:right="-289"/>
        <w:rPr>
          <w:sz w:val="20"/>
          <w:lang w:val="sk-SK"/>
        </w:rPr>
      </w:pPr>
      <w:r w:rsidRPr="00B6418C">
        <w:rPr>
          <w:sz w:val="20"/>
          <w:lang w:val="sk-SK"/>
        </w:rPr>
        <w:lastRenderedPageBreak/>
        <w:t>Článok I.</w:t>
      </w:r>
    </w:p>
    <w:p w:rsidR="00B65F13" w:rsidRPr="00B6418C" w:rsidRDefault="00E506A8">
      <w:pPr>
        <w:pStyle w:val="nadpis3"/>
        <w:spacing w:before="0" w:after="0"/>
        <w:ind w:left="-98" w:right="-289"/>
        <w:rPr>
          <w:sz w:val="20"/>
          <w:lang w:val="sk-SK"/>
        </w:rPr>
      </w:pPr>
      <w:r w:rsidRPr="00B6418C">
        <w:rPr>
          <w:sz w:val="20"/>
          <w:lang w:val="sk-SK"/>
        </w:rPr>
        <w:t>Úvodné ustanovenia</w:t>
      </w:r>
    </w:p>
    <w:p w:rsidR="00B65F13" w:rsidRPr="00B6418C" w:rsidRDefault="00B65F13">
      <w:pPr>
        <w:pStyle w:val="nadpis3"/>
        <w:spacing w:before="0" w:after="0"/>
        <w:ind w:left="-98" w:right="-289"/>
        <w:rPr>
          <w:lang w:val="sk-SK"/>
        </w:rPr>
      </w:pPr>
    </w:p>
    <w:p w:rsidR="00B65F13" w:rsidRPr="00B6418C" w:rsidRDefault="00E506A8">
      <w:pPr>
        <w:pStyle w:val="Standard"/>
        <w:numPr>
          <w:ilvl w:val="0"/>
          <w:numId w:val="33"/>
        </w:numPr>
        <w:ind w:right="-289"/>
      </w:pPr>
      <w:r w:rsidRPr="00B6418C">
        <w:rPr>
          <w:rFonts w:eastAsia="Arial"/>
          <w:sz w:val="20"/>
        </w:rPr>
        <w:t xml:space="preserve"> </w:t>
      </w:r>
      <w:r w:rsidRPr="00B6418C">
        <w:rPr>
          <w:sz w:val="20"/>
        </w:rPr>
        <w:t>Vlastníci deklarujú priloženou kópiou LV, že sú vlastníkmi:</w:t>
      </w:r>
    </w:p>
    <w:p w:rsidR="00B65F13" w:rsidRPr="00B6418C" w:rsidRDefault="00E506A8">
      <w:pPr>
        <w:pStyle w:val="Standard"/>
        <w:numPr>
          <w:ilvl w:val="0"/>
          <w:numId w:val="34"/>
        </w:numPr>
        <w:ind w:left="360" w:right="-289" w:hanging="360"/>
        <w:jc w:val="both"/>
        <w:rPr>
          <w:sz w:val="20"/>
        </w:rPr>
      </w:pPr>
      <w:r w:rsidRPr="00B6418C">
        <w:rPr>
          <w:sz w:val="20"/>
        </w:rPr>
        <w:t>bytov a nebytových priestorov nachádzajúcich sa v dome</w:t>
      </w:r>
    </w:p>
    <w:p w:rsidR="00B65F13" w:rsidRPr="00B6418C" w:rsidRDefault="00E506A8">
      <w:pPr>
        <w:pStyle w:val="Standard"/>
        <w:numPr>
          <w:ilvl w:val="0"/>
          <w:numId w:val="18"/>
        </w:numPr>
        <w:ind w:left="360" w:right="-289" w:hanging="360"/>
        <w:jc w:val="both"/>
        <w:rPr>
          <w:sz w:val="20"/>
        </w:rPr>
      </w:pPr>
      <w:r w:rsidRPr="00B6418C">
        <w:rPr>
          <w:sz w:val="20"/>
        </w:rPr>
        <w:t>spoluvlastníckych podielov na pozemku</w:t>
      </w:r>
    </w:p>
    <w:p w:rsidR="00B65F13" w:rsidRPr="00B6418C" w:rsidRDefault="00E506A8">
      <w:pPr>
        <w:pStyle w:val="Standard"/>
        <w:numPr>
          <w:ilvl w:val="0"/>
          <w:numId w:val="18"/>
        </w:numPr>
        <w:ind w:left="360" w:right="-289" w:hanging="360"/>
        <w:jc w:val="both"/>
        <w:rPr>
          <w:sz w:val="20"/>
        </w:rPr>
      </w:pPr>
      <w:r w:rsidRPr="00B6418C">
        <w:rPr>
          <w:sz w:val="20"/>
        </w:rPr>
        <w:t>spoluvlastníckych podielov na spoločných častiach, spoločných zariadeniach a príslušenstve domu</w:t>
      </w:r>
    </w:p>
    <w:p w:rsidR="00B65F13" w:rsidRPr="00B6418C" w:rsidRDefault="00B65F13">
      <w:pPr>
        <w:pStyle w:val="Standard"/>
        <w:ind w:right="-289"/>
        <w:jc w:val="both"/>
        <w:rPr>
          <w:sz w:val="20"/>
        </w:rPr>
      </w:pPr>
    </w:p>
    <w:p w:rsidR="00B65F13" w:rsidRPr="00B6418C" w:rsidRDefault="00E506A8" w:rsidP="00D60405">
      <w:pPr>
        <w:pStyle w:val="Standard"/>
        <w:numPr>
          <w:ilvl w:val="0"/>
          <w:numId w:val="33"/>
        </w:numPr>
        <w:ind w:right="-289"/>
        <w:jc w:val="both"/>
        <w:rPr>
          <w:sz w:val="20"/>
        </w:rPr>
      </w:pPr>
      <w:r w:rsidRPr="00B6418C">
        <w:rPr>
          <w:sz w:val="20"/>
        </w:rPr>
        <w:t xml:space="preserve">Správca je zapísaný v obchodnom registri Okresného súdu Bratislava 1, v odd. </w:t>
      </w:r>
      <w:proofErr w:type="spellStart"/>
      <w:r w:rsidRPr="00B6418C">
        <w:rPr>
          <w:sz w:val="20"/>
        </w:rPr>
        <w:t>Sro</w:t>
      </w:r>
      <w:proofErr w:type="spellEnd"/>
      <w:r w:rsidRPr="00B6418C">
        <w:rPr>
          <w:sz w:val="20"/>
        </w:rPr>
        <w:t>, vo vložke číslo 27694/B, predmetom činnosti ktorého sú o. i. "správa a údržba bytového fondu". Kópia výpisu z obchodného registra týkajúca sa správcu tvorí prílohu č. 2 tejto zmluvy.</w:t>
      </w:r>
    </w:p>
    <w:p w:rsidR="00B65F13" w:rsidRPr="00B6418C" w:rsidRDefault="00B65F13">
      <w:pPr>
        <w:pStyle w:val="nadpis11"/>
        <w:spacing w:before="0" w:after="0"/>
        <w:ind w:left="-56" w:right="-289" w:hanging="14"/>
        <w:rPr>
          <w:sz w:val="20"/>
          <w:lang w:val="sk-SK"/>
        </w:rPr>
      </w:pPr>
    </w:p>
    <w:p w:rsidR="00B65F13" w:rsidRPr="00B6418C" w:rsidRDefault="00B65F13">
      <w:pPr>
        <w:pStyle w:val="nadpis11"/>
        <w:spacing w:before="0" w:after="0"/>
        <w:ind w:left="-98" w:right="-289"/>
        <w:rPr>
          <w:sz w:val="20"/>
          <w:lang w:val="sk-SK"/>
        </w:rPr>
      </w:pPr>
    </w:p>
    <w:p w:rsidR="00B65F13" w:rsidRPr="00B6418C" w:rsidRDefault="00E506A8">
      <w:pPr>
        <w:pStyle w:val="nadpis11"/>
        <w:spacing w:before="0" w:after="0"/>
        <w:ind w:left="-98" w:right="-289"/>
        <w:rPr>
          <w:sz w:val="20"/>
          <w:lang w:val="sk-SK"/>
        </w:rPr>
      </w:pPr>
      <w:r w:rsidRPr="00B6418C">
        <w:rPr>
          <w:sz w:val="20"/>
          <w:lang w:val="sk-SK"/>
        </w:rPr>
        <w:t>Článok II.</w:t>
      </w:r>
    </w:p>
    <w:p w:rsidR="00B65F13" w:rsidRPr="00B6418C" w:rsidRDefault="00E506A8">
      <w:pPr>
        <w:pStyle w:val="nadpis3"/>
        <w:spacing w:before="0" w:after="0"/>
        <w:ind w:left="-98" w:right="-289"/>
        <w:rPr>
          <w:sz w:val="20"/>
          <w:lang w:val="sk-SK"/>
        </w:rPr>
      </w:pPr>
      <w:r w:rsidRPr="00B6418C">
        <w:rPr>
          <w:sz w:val="20"/>
          <w:lang w:val="sk-SK"/>
        </w:rPr>
        <w:t>Predmet zmluvy</w:t>
      </w:r>
    </w:p>
    <w:p w:rsidR="00B65F13" w:rsidRPr="00B6418C" w:rsidRDefault="00B65F13">
      <w:pPr>
        <w:pStyle w:val="nadpis3"/>
        <w:spacing w:before="0" w:after="0"/>
        <w:ind w:left="-98" w:right="-289"/>
        <w:rPr>
          <w:lang w:val="sk-SK"/>
        </w:rPr>
      </w:pPr>
    </w:p>
    <w:p w:rsidR="00B65F13" w:rsidRPr="00B6418C" w:rsidRDefault="00E506A8">
      <w:pPr>
        <w:pStyle w:val="Standard"/>
        <w:numPr>
          <w:ilvl w:val="0"/>
          <w:numId w:val="36"/>
        </w:numPr>
        <w:tabs>
          <w:tab w:val="left" w:pos="360"/>
        </w:tabs>
        <w:ind w:right="-289"/>
        <w:jc w:val="both"/>
      </w:pPr>
      <w:r w:rsidRPr="00B6418C">
        <w:rPr>
          <w:sz w:val="20"/>
        </w:rPr>
        <w:t xml:space="preserve">Predmetom tejto zmluvy je zmluvná, odplatná správa domu, v ktorom byty a nebytové priestory sú vo vlastníctve (spoluvlastníctve) jednotlivých vlastníkov a spoločné časti domu a spoločné zariadenia  domu sú súčasne v podielovom spoluvlastníctve vlastníkov spolu s pozemkom, zabezpečovanie plnení spojených s užívaním bytov a ďalších služieb dohodnutých v tejto zmluve na základe zákona o bytoch a dojednania zmluvných strán </w:t>
      </w:r>
      <w:r w:rsidRPr="00B6418C">
        <w:rPr>
          <w:color w:val="FF3333"/>
          <w:sz w:val="20"/>
        </w:rPr>
        <w:t>v tejto zmluve. Všetky zmeny a doplnky k tejto zmluve je možne robiť len písomnou dohodou zmluvných strán.</w:t>
      </w:r>
    </w:p>
    <w:p w:rsidR="00B65F13" w:rsidRPr="00B6418C" w:rsidRDefault="00B65F13">
      <w:pPr>
        <w:pStyle w:val="nadpis11"/>
        <w:spacing w:before="0" w:after="0"/>
        <w:ind w:left="-98" w:right="-289"/>
        <w:rPr>
          <w:sz w:val="20"/>
          <w:lang w:val="sk-SK"/>
        </w:rPr>
      </w:pPr>
    </w:p>
    <w:p w:rsidR="00B65F13" w:rsidRPr="00B6418C" w:rsidRDefault="00B65F13">
      <w:pPr>
        <w:pStyle w:val="nadpis11"/>
        <w:spacing w:before="0" w:after="0"/>
        <w:ind w:left="-98" w:right="-289"/>
        <w:rPr>
          <w:sz w:val="20"/>
          <w:lang w:val="sk-SK"/>
        </w:rPr>
      </w:pPr>
    </w:p>
    <w:p w:rsidR="00B65F13" w:rsidRPr="00B6418C" w:rsidRDefault="00E506A8">
      <w:pPr>
        <w:pStyle w:val="nadpis11"/>
        <w:spacing w:before="0" w:after="0"/>
        <w:ind w:left="-98" w:right="-289"/>
        <w:rPr>
          <w:sz w:val="20"/>
          <w:lang w:val="sk-SK"/>
        </w:rPr>
      </w:pPr>
      <w:r w:rsidRPr="00B6418C">
        <w:rPr>
          <w:sz w:val="20"/>
          <w:lang w:val="sk-SK"/>
        </w:rPr>
        <w:t>Článok III.</w:t>
      </w:r>
    </w:p>
    <w:p w:rsidR="00B65F13" w:rsidRPr="00B6418C" w:rsidRDefault="00E506A8">
      <w:pPr>
        <w:pStyle w:val="nadpis3"/>
        <w:spacing w:before="0" w:after="0"/>
        <w:ind w:left="-98" w:right="-289"/>
        <w:rPr>
          <w:sz w:val="20"/>
          <w:lang w:val="sk-SK"/>
        </w:rPr>
      </w:pPr>
      <w:r w:rsidRPr="00B6418C">
        <w:rPr>
          <w:sz w:val="20"/>
          <w:lang w:val="sk-SK"/>
        </w:rPr>
        <w:t>Základné práva a povinnosti správcu</w:t>
      </w:r>
    </w:p>
    <w:p w:rsidR="00B65F13" w:rsidRPr="00B6418C" w:rsidRDefault="00B65F13">
      <w:pPr>
        <w:pStyle w:val="nadpis3"/>
        <w:spacing w:before="0" w:after="0"/>
        <w:ind w:left="-98" w:right="-289"/>
        <w:rPr>
          <w:lang w:val="sk-SK"/>
        </w:rPr>
      </w:pPr>
    </w:p>
    <w:p w:rsidR="00B65F13" w:rsidRPr="00B6418C" w:rsidRDefault="00E506A8">
      <w:pPr>
        <w:pStyle w:val="Standard"/>
        <w:numPr>
          <w:ilvl w:val="0"/>
          <w:numId w:val="37"/>
        </w:numPr>
        <w:ind w:right="-289"/>
        <w:jc w:val="both"/>
      </w:pPr>
      <w:r w:rsidRPr="00B6418C">
        <w:rPr>
          <w:sz w:val="20"/>
        </w:rPr>
        <w:t xml:space="preserve">Dom </w:t>
      </w:r>
      <w:r w:rsidRPr="00B6418C">
        <w:rPr>
          <w:color w:val="FF3333"/>
          <w:sz w:val="20"/>
        </w:rPr>
        <w:t xml:space="preserve">prevzal súčasný </w:t>
      </w:r>
      <w:r w:rsidRPr="00B6418C">
        <w:rPr>
          <w:sz w:val="20"/>
        </w:rPr>
        <w:t xml:space="preserve">správca od predchádzajúceho správcu fyzickým prevzatím, o ktorom </w:t>
      </w:r>
      <w:r w:rsidRPr="00B6418C">
        <w:rPr>
          <w:color w:val="FF3333"/>
          <w:sz w:val="20"/>
        </w:rPr>
        <w:t>je</w:t>
      </w:r>
      <w:r w:rsidRPr="00B6418C">
        <w:rPr>
          <w:sz w:val="20"/>
        </w:rPr>
        <w:t xml:space="preserve"> spísaný protokol podpísaný predchádzajúcim správcom a </w:t>
      </w:r>
      <w:r w:rsidRPr="00B6418C">
        <w:rPr>
          <w:color w:val="FF3333"/>
          <w:sz w:val="20"/>
        </w:rPr>
        <w:t>súčasným</w:t>
      </w:r>
      <w:r w:rsidRPr="00B6418C">
        <w:rPr>
          <w:sz w:val="20"/>
        </w:rPr>
        <w:t xml:space="preserve"> správcom, tento protokol tvorí prílohu tejto zmluvy </w:t>
      </w:r>
      <w:r w:rsidRPr="00B6418C">
        <w:rPr>
          <w:color w:val="FF3333"/>
          <w:sz w:val="20"/>
        </w:rPr>
        <w:t>a bude naďalej uložený u súčasného správcu.</w:t>
      </w:r>
    </w:p>
    <w:p w:rsidR="00B65F13" w:rsidRPr="00B6418C" w:rsidRDefault="00B65F13">
      <w:pPr>
        <w:pStyle w:val="Normlnywebov"/>
        <w:spacing w:before="0" w:after="0"/>
        <w:ind w:right="-289"/>
        <w:jc w:val="both"/>
        <w:rPr>
          <w:rFonts w:eastAsia="Times New Roman"/>
          <w:lang w:val="sk-SK" w:eastAsia="cs-CZ"/>
        </w:rPr>
      </w:pPr>
    </w:p>
    <w:p w:rsidR="00B65F13" w:rsidRPr="00B6418C" w:rsidRDefault="00E506A8">
      <w:pPr>
        <w:pStyle w:val="Normlnywebov"/>
        <w:numPr>
          <w:ilvl w:val="0"/>
          <w:numId w:val="20"/>
        </w:numPr>
        <w:spacing w:before="0" w:after="0"/>
        <w:ind w:right="-289"/>
        <w:jc w:val="both"/>
      </w:pPr>
      <w:r w:rsidRPr="00B6418C">
        <w:rPr>
          <w:rFonts w:eastAsia="Times New Roman"/>
          <w:lang w:val="sk-SK" w:eastAsia="cs-CZ"/>
        </w:rPr>
        <w:t xml:space="preserve">Správca je povinný najneskôr do 31. mája nasledujúceho roka predložiť vlastníkom písomnú správu o svojej činnosti za predchádzajúci rok, najmä o finančnom hospodárení, o stave spoločných častí domu a spoločných zariadení domu, </w:t>
      </w:r>
      <w:r w:rsidRPr="00B6418C">
        <w:rPr>
          <w:rFonts w:eastAsia="Times New Roman"/>
          <w:color w:val="FF3333"/>
          <w:lang w:val="sk-SK" w:eastAsia="cs-CZ"/>
        </w:rPr>
        <w:t>o pláne povinných kontrol, revízii a potrebných opráv</w:t>
      </w:r>
      <w:r w:rsidRPr="00B6418C">
        <w:rPr>
          <w:rFonts w:eastAsia="Times New Roman"/>
          <w:lang w:val="sk-SK" w:eastAsia="cs-CZ"/>
        </w:rPr>
        <w:t>, ako aj o iných významných skutočnostiach, ktoré súvisia so správou domu.</w:t>
      </w:r>
    </w:p>
    <w:p w:rsidR="00B65F13" w:rsidRPr="00B6418C" w:rsidRDefault="00B65F13">
      <w:pPr>
        <w:pStyle w:val="Normlnywebov"/>
        <w:spacing w:before="0" w:after="0"/>
        <w:ind w:left="-98" w:right="-289"/>
        <w:jc w:val="both"/>
        <w:rPr>
          <w:rFonts w:eastAsia="Times New Roman"/>
          <w:lang w:val="sk-SK" w:eastAsia="cs-CZ"/>
        </w:rPr>
      </w:pPr>
    </w:p>
    <w:p w:rsidR="00B65F13" w:rsidRPr="00B6418C" w:rsidRDefault="00E506A8">
      <w:pPr>
        <w:pStyle w:val="Normlnywebov"/>
        <w:numPr>
          <w:ilvl w:val="0"/>
          <w:numId w:val="20"/>
        </w:numPr>
        <w:spacing w:before="0" w:after="0"/>
        <w:ind w:right="-289"/>
        <w:jc w:val="both"/>
      </w:pPr>
      <w:r w:rsidRPr="00B6418C">
        <w:rPr>
          <w:rFonts w:eastAsia="Times New Roman"/>
          <w:lang w:val="sk-SK" w:eastAsia="cs-CZ"/>
        </w:rPr>
        <w:t xml:space="preserve">Ak správca skončí svoju činnosť, je povinný do 30 dní pred jej skončením, najneskôr v deň skončenia činnosti predložiť vlastníkom správu o svojej činnosti a odovzdať vlastníkom písomné materiály, ktoré súvisia so správou domu. Zároveň je správca povinný previesť aj finančné prostriedky vedené na účtoch domu na nové účty, </w:t>
      </w:r>
      <w:r w:rsidRPr="00B6418C">
        <w:rPr>
          <w:rFonts w:eastAsia="Times New Roman"/>
          <w:color w:val="FF3333"/>
          <w:lang w:val="sk-SK" w:eastAsia="cs-CZ"/>
        </w:rPr>
        <w:t>ktoré budú</w:t>
      </w:r>
      <w:r w:rsidRPr="00B6418C">
        <w:rPr>
          <w:rFonts w:eastAsia="Times New Roman"/>
          <w:lang w:val="sk-SK" w:eastAsia="cs-CZ"/>
        </w:rPr>
        <w:t xml:space="preserve"> správcovi písomne oznámené, ak sú vlastníci bytov aj vlastníkmi bankového účtu vzdať sa práv disponenta k týmto účtom.</w:t>
      </w:r>
    </w:p>
    <w:p w:rsidR="00B65F13" w:rsidRPr="00B6418C" w:rsidRDefault="00B65F13">
      <w:pPr>
        <w:pStyle w:val="Odsekzoznamu"/>
        <w:rPr>
          <w:sz w:val="20"/>
        </w:rPr>
      </w:pPr>
    </w:p>
    <w:p w:rsidR="00B65F13" w:rsidRPr="00B6418C" w:rsidRDefault="00E506A8">
      <w:pPr>
        <w:pStyle w:val="Normlnywebov"/>
        <w:numPr>
          <w:ilvl w:val="0"/>
          <w:numId w:val="20"/>
        </w:numPr>
        <w:autoSpaceDE w:val="0"/>
        <w:spacing w:before="0" w:after="0"/>
        <w:ind w:right="-285"/>
        <w:jc w:val="both"/>
      </w:pPr>
      <w:r w:rsidRPr="00B6418C">
        <w:rPr>
          <w:color w:val="231F20"/>
          <w:lang w:val="sk-SK" w:eastAsia="sk-SK"/>
        </w:rPr>
        <w:t xml:space="preserve">Dňom skončenia správy domu prechádzajú všetky práva a povinnosti vyplývajúce zo zmlúv, ktoré súvisia </w:t>
      </w:r>
      <w:r w:rsidRPr="00B6418C">
        <w:rPr>
          <w:color w:val="231F20"/>
          <w:lang w:eastAsia="sk-SK"/>
        </w:rPr>
        <w:t xml:space="preserve">so </w:t>
      </w:r>
      <w:r w:rsidRPr="00B6418C">
        <w:rPr>
          <w:color w:val="231F20"/>
          <w:lang w:val="sk-SK" w:eastAsia="sk-SK"/>
        </w:rPr>
        <w:t>správou domu</w:t>
      </w:r>
      <w:r w:rsidRPr="00B6418C">
        <w:rPr>
          <w:color w:val="231F20"/>
          <w:lang w:eastAsia="sk-SK"/>
        </w:rPr>
        <w:t xml:space="preserve"> a </w:t>
      </w:r>
      <w:proofErr w:type="spellStart"/>
      <w:r w:rsidRPr="00B6418C">
        <w:rPr>
          <w:color w:val="231F20"/>
          <w:lang w:eastAsia="sk-SK"/>
        </w:rPr>
        <w:t>ktoré</w:t>
      </w:r>
      <w:proofErr w:type="spellEnd"/>
      <w:r w:rsidRPr="00B6418C">
        <w:rPr>
          <w:color w:val="231F20"/>
          <w:lang w:eastAsia="sk-SK"/>
        </w:rPr>
        <w:t xml:space="preserve"> </w:t>
      </w:r>
      <w:proofErr w:type="spellStart"/>
      <w:r w:rsidRPr="00B6418C">
        <w:rPr>
          <w:color w:val="231F20"/>
          <w:lang w:eastAsia="sk-SK"/>
        </w:rPr>
        <w:t>boli</w:t>
      </w:r>
      <w:proofErr w:type="spellEnd"/>
      <w:r w:rsidRPr="00B6418C">
        <w:rPr>
          <w:color w:val="231F20"/>
          <w:lang w:eastAsia="sk-SK"/>
        </w:rPr>
        <w:t xml:space="preserve"> </w:t>
      </w:r>
      <w:proofErr w:type="spellStart"/>
      <w:r w:rsidRPr="00B6418C">
        <w:rPr>
          <w:color w:val="231F20"/>
          <w:lang w:eastAsia="sk-SK"/>
        </w:rPr>
        <w:t>uzatvorené</w:t>
      </w:r>
      <w:proofErr w:type="spellEnd"/>
      <w:r w:rsidRPr="00B6418C">
        <w:rPr>
          <w:color w:val="231F20"/>
          <w:lang w:eastAsia="sk-SK"/>
        </w:rPr>
        <w:t xml:space="preserve"> v </w:t>
      </w:r>
      <w:proofErr w:type="spellStart"/>
      <w:r w:rsidRPr="00B6418C">
        <w:rPr>
          <w:color w:val="231F20"/>
          <w:lang w:eastAsia="sk-SK"/>
        </w:rPr>
        <w:t>mene</w:t>
      </w:r>
      <w:proofErr w:type="spellEnd"/>
      <w:r w:rsidRPr="00B6418C">
        <w:rPr>
          <w:color w:val="231F20"/>
          <w:lang w:eastAsia="sk-SK"/>
        </w:rPr>
        <w:t xml:space="preserve"> </w:t>
      </w:r>
      <w:proofErr w:type="spellStart"/>
      <w:r w:rsidRPr="00B6418C">
        <w:rPr>
          <w:color w:val="231F20"/>
          <w:lang w:eastAsia="sk-SK"/>
        </w:rPr>
        <w:t>vlastníkov</w:t>
      </w:r>
      <w:proofErr w:type="spellEnd"/>
      <w:r w:rsidRPr="00B6418C">
        <w:rPr>
          <w:color w:val="231F20"/>
          <w:lang w:eastAsia="sk-SK"/>
        </w:rPr>
        <w:t xml:space="preserve"> </w:t>
      </w:r>
      <w:proofErr w:type="spellStart"/>
      <w:r w:rsidRPr="00B6418C">
        <w:rPr>
          <w:color w:val="231F20"/>
          <w:lang w:eastAsia="sk-SK"/>
        </w:rPr>
        <w:t>bytov</w:t>
      </w:r>
      <w:proofErr w:type="spellEnd"/>
      <w:r w:rsidRPr="00B6418C">
        <w:rPr>
          <w:color w:val="231F20"/>
          <w:lang w:eastAsia="sk-SK"/>
        </w:rPr>
        <w:t xml:space="preserve"> a </w:t>
      </w:r>
      <w:proofErr w:type="spellStart"/>
      <w:r w:rsidRPr="00B6418C">
        <w:rPr>
          <w:color w:val="231F20"/>
          <w:lang w:eastAsia="sk-SK"/>
        </w:rPr>
        <w:t>nebytových</w:t>
      </w:r>
      <w:proofErr w:type="spellEnd"/>
      <w:r w:rsidRPr="00B6418C">
        <w:rPr>
          <w:color w:val="231F20"/>
          <w:lang w:eastAsia="sk-SK"/>
        </w:rPr>
        <w:t xml:space="preserve"> </w:t>
      </w:r>
      <w:proofErr w:type="spellStart"/>
      <w:r w:rsidRPr="00B6418C">
        <w:rPr>
          <w:color w:val="231F20"/>
          <w:lang w:eastAsia="sk-SK"/>
        </w:rPr>
        <w:t>priestorov</w:t>
      </w:r>
      <w:proofErr w:type="spellEnd"/>
      <w:r w:rsidRPr="00B6418C">
        <w:rPr>
          <w:color w:val="231F20"/>
          <w:lang w:eastAsia="sk-SK"/>
        </w:rPr>
        <w:t xml:space="preserve"> v dome, </w:t>
      </w:r>
      <w:proofErr w:type="spellStart"/>
      <w:r w:rsidRPr="00B6418C">
        <w:rPr>
          <w:color w:val="231F20"/>
          <w:lang w:eastAsia="sk-SK"/>
        </w:rPr>
        <w:t>alebo</w:t>
      </w:r>
      <w:proofErr w:type="spellEnd"/>
      <w:r w:rsidRPr="00B6418C">
        <w:rPr>
          <w:color w:val="231F20"/>
          <w:lang w:eastAsia="sk-SK"/>
        </w:rPr>
        <w:t xml:space="preserve"> </w:t>
      </w:r>
      <w:proofErr w:type="spellStart"/>
      <w:r w:rsidRPr="00B6418C">
        <w:rPr>
          <w:color w:val="231F20"/>
          <w:lang w:eastAsia="sk-SK"/>
        </w:rPr>
        <w:t>zo</w:t>
      </w:r>
      <w:proofErr w:type="spellEnd"/>
      <w:r w:rsidRPr="00B6418C">
        <w:rPr>
          <w:color w:val="231F20"/>
          <w:lang w:eastAsia="sk-SK"/>
        </w:rPr>
        <w:t xml:space="preserve"> </w:t>
      </w:r>
      <w:proofErr w:type="spellStart"/>
      <w:r w:rsidRPr="00B6418C">
        <w:rPr>
          <w:color w:val="231F20"/>
          <w:lang w:eastAsia="sk-SK"/>
        </w:rPr>
        <w:t>zmlúv</w:t>
      </w:r>
      <w:proofErr w:type="spellEnd"/>
      <w:r w:rsidRPr="00B6418C">
        <w:rPr>
          <w:color w:val="231F20"/>
          <w:lang w:eastAsia="sk-SK"/>
        </w:rPr>
        <w:t xml:space="preserve"> </w:t>
      </w:r>
      <w:proofErr w:type="spellStart"/>
      <w:r w:rsidRPr="00B6418C">
        <w:rPr>
          <w:color w:val="231F20"/>
          <w:lang w:eastAsia="sk-SK"/>
        </w:rPr>
        <w:t>uzavretých</w:t>
      </w:r>
      <w:proofErr w:type="spellEnd"/>
      <w:r w:rsidRPr="00B6418C">
        <w:rPr>
          <w:color w:val="231F20"/>
          <w:lang w:eastAsia="sk-SK"/>
        </w:rPr>
        <w:t xml:space="preserve"> </w:t>
      </w:r>
      <w:proofErr w:type="spellStart"/>
      <w:r w:rsidRPr="00B6418C">
        <w:rPr>
          <w:color w:val="231F20"/>
          <w:lang w:eastAsia="sk-SK"/>
        </w:rPr>
        <w:t>na</w:t>
      </w:r>
      <w:proofErr w:type="spellEnd"/>
      <w:r w:rsidRPr="00B6418C">
        <w:rPr>
          <w:color w:val="231F20"/>
          <w:lang w:eastAsia="sk-SK"/>
        </w:rPr>
        <w:t xml:space="preserve"> </w:t>
      </w:r>
      <w:proofErr w:type="spellStart"/>
      <w:r w:rsidRPr="00B6418C">
        <w:rPr>
          <w:color w:val="231F20"/>
          <w:lang w:eastAsia="sk-SK"/>
        </w:rPr>
        <w:t>základe</w:t>
      </w:r>
      <w:proofErr w:type="spellEnd"/>
      <w:r w:rsidRPr="00B6418C">
        <w:rPr>
          <w:color w:val="231F20"/>
          <w:lang w:eastAsia="sk-SK"/>
        </w:rPr>
        <w:t xml:space="preserve"> </w:t>
      </w:r>
      <w:proofErr w:type="spellStart"/>
      <w:r w:rsidRPr="00B6418C">
        <w:rPr>
          <w:color w:val="231F20"/>
          <w:lang w:eastAsia="sk-SK"/>
        </w:rPr>
        <w:t>rozhodnutia</w:t>
      </w:r>
      <w:proofErr w:type="spellEnd"/>
      <w:r w:rsidRPr="00B6418C">
        <w:rPr>
          <w:color w:val="231F20"/>
          <w:lang w:eastAsia="sk-SK"/>
        </w:rPr>
        <w:t xml:space="preserve"> </w:t>
      </w:r>
      <w:proofErr w:type="spellStart"/>
      <w:r w:rsidRPr="00B6418C">
        <w:rPr>
          <w:color w:val="231F20"/>
          <w:lang w:eastAsia="sk-SK"/>
        </w:rPr>
        <w:t>vlastníkov</w:t>
      </w:r>
      <w:proofErr w:type="spellEnd"/>
      <w:r w:rsidRPr="00B6418C">
        <w:rPr>
          <w:color w:val="231F20"/>
          <w:lang w:eastAsia="sk-SK"/>
        </w:rPr>
        <w:t xml:space="preserve"> </w:t>
      </w:r>
      <w:proofErr w:type="spellStart"/>
      <w:r w:rsidRPr="00B6418C">
        <w:rPr>
          <w:color w:val="231F20"/>
          <w:lang w:eastAsia="sk-SK"/>
        </w:rPr>
        <w:t>bytov</w:t>
      </w:r>
      <w:proofErr w:type="spellEnd"/>
      <w:r w:rsidRPr="00B6418C">
        <w:rPr>
          <w:color w:val="231F20"/>
          <w:lang w:eastAsia="sk-SK"/>
        </w:rPr>
        <w:t xml:space="preserve"> a </w:t>
      </w:r>
      <w:proofErr w:type="spellStart"/>
      <w:r w:rsidRPr="00B6418C">
        <w:rPr>
          <w:color w:val="231F20"/>
          <w:lang w:eastAsia="sk-SK"/>
        </w:rPr>
        <w:t>nebytových</w:t>
      </w:r>
      <w:proofErr w:type="spellEnd"/>
      <w:r w:rsidRPr="00B6418C">
        <w:rPr>
          <w:color w:val="231F20"/>
          <w:lang w:eastAsia="sk-SK"/>
        </w:rPr>
        <w:t xml:space="preserve"> </w:t>
      </w:r>
      <w:proofErr w:type="spellStart"/>
      <w:r w:rsidRPr="00B6418C">
        <w:rPr>
          <w:color w:val="231F20"/>
          <w:lang w:eastAsia="sk-SK"/>
        </w:rPr>
        <w:t>priestorov</w:t>
      </w:r>
      <w:proofErr w:type="spellEnd"/>
      <w:r w:rsidRPr="00B6418C">
        <w:rPr>
          <w:color w:val="231F20"/>
          <w:lang w:eastAsia="sk-SK"/>
        </w:rPr>
        <w:t xml:space="preserve"> v dome </w:t>
      </w:r>
      <w:proofErr w:type="spellStart"/>
      <w:r w:rsidRPr="00B6418C">
        <w:rPr>
          <w:color w:val="231F20"/>
          <w:lang w:eastAsia="sk-SK"/>
        </w:rPr>
        <w:t>na</w:t>
      </w:r>
      <w:proofErr w:type="spellEnd"/>
      <w:r w:rsidRPr="00B6418C">
        <w:rPr>
          <w:color w:val="231F20"/>
          <w:lang w:eastAsia="sk-SK"/>
        </w:rPr>
        <w:t xml:space="preserve"> </w:t>
      </w:r>
      <w:proofErr w:type="spellStart"/>
      <w:r w:rsidRPr="00B6418C">
        <w:rPr>
          <w:color w:val="231F20"/>
          <w:lang w:eastAsia="sk-SK"/>
        </w:rPr>
        <w:t>nového</w:t>
      </w:r>
      <w:proofErr w:type="spellEnd"/>
      <w:r w:rsidRPr="00B6418C">
        <w:rPr>
          <w:color w:val="231F20"/>
          <w:lang w:eastAsia="sk-SK"/>
        </w:rPr>
        <w:t xml:space="preserve"> </w:t>
      </w:r>
      <w:proofErr w:type="spellStart"/>
      <w:r w:rsidRPr="00B6418C">
        <w:rPr>
          <w:color w:val="231F20"/>
          <w:lang w:eastAsia="sk-SK"/>
        </w:rPr>
        <w:t>správcu</w:t>
      </w:r>
      <w:proofErr w:type="spellEnd"/>
      <w:r w:rsidRPr="00B6418C">
        <w:rPr>
          <w:color w:val="231F20"/>
          <w:lang w:eastAsia="sk-SK"/>
        </w:rPr>
        <w:t xml:space="preserve"> </w:t>
      </w:r>
      <w:proofErr w:type="spellStart"/>
      <w:r w:rsidRPr="00B6418C">
        <w:rPr>
          <w:color w:val="231F20"/>
          <w:lang w:eastAsia="sk-SK"/>
        </w:rPr>
        <w:t>alebo</w:t>
      </w:r>
      <w:proofErr w:type="spellEnd"/>
      <w:r w:rsidRPr="00B6418C">
        <w:rPr>
          <w:color w:val="231F20"/>
          <w:lang w:eastAsia="sk-SK"/>
        </w:rPr>
        <w:t xml:space="preserve"> </w:t>
      </w:r>
      <w:proofErr w:type="spellStart"/>
      <w:r w:rsidRPr="00B6418C">
        <w:rPr>
          <w:color w:val="231F20"/>
          <w:lang w:eastAsia="sk-SK"/>
        </w:rPr>
        <w:t>na</w:t>
      </w:r>
      <w:proofErr w:type="spellEnd"/>
      <w:r w:rsidRPr="00B6418C">
        <w:rPr>
          <w:color w:val="231F20"/>
          <w:lang w:eastAsia="sk-SK"/>
        </w:rPr>
        <w:t xml:space="preserve"> </w:t>
      </w:r>
      <w:proofErr w:type="spellStart"/>
      <w:r w:rsidRPr="00B6418C">
        <w:rPr>
          <w:color w:val="231F20"/>
          <w:lang w:eastAsia="sk-SK"/>
        </w:rPr>
        <w:t>spoločenstvo</w:t>
      </w:r>
      <w:proofErr w:type="spellEnd"/>
      <w:r w:rsidRPr="00B6418C">
        <w:rPr>
          <w:color w:val="231F20"/>
          <w:lang w:eastAsia="sk-SK"/>
        </w:rPr>
        <w:t>.</w:t>
      </w:r>
    </w:p>
    <w:p w:rsidR="00B65F13" w:rsidRPr="00B6418C" w:rsidRDefault="00B65F13">
      <w:pPr>
        <w:pStyle w:val="Normlnywebov"/>
        <w:spacing w:before="0" w:after="0"/>
        <w:ind w:left="-98" w:right="-285"/>
        <w:jc w:val="both"/>
        <w:rPr>
          <w:rFonts w:eastAsia="Times New Roman"/>
          <w:lang w:val="sk-SK" w:eastAsia="cs-CZ"/>
        </w:rPr>
      </w:pPr>
    </w:p>
    <w:p w:rsidR="00B65F13" w:rsidRPr="00B6418C" w:rsidRDefault="00E506A8">
      <w:pPr>
        <w:pStyle w:val="Normlnywebov"/>
        <w:numPr>
          <w:ilvl w:val="0"/>
          <w:numId w:val="20"/>
        </w:numPr>
        <w:spacing w:before="0" w:after="0"/>
        <w:ind w:right="-289"/>
        <w:rPr>
          <w:rFonts w:eastAsia="Times New Roman"/>
          <w:lang w:val="sk-SK" w:eastAsia="cs-CZ"/>
        </w:rPr>
      </w:pPr>
      <w:r w:rsidRPr="00B6418C">
        <w:rPr>
          <w:rFonts w:eastAsia="Times New Roman"/>
          <w:lang w:val="sk-SK" w:eastAsia="cs-CZ"/>
        </w:rPr>
        <w:t>Správca sa zaväzuje najmä:</w:t>
      </w:r>
    </w:p>
    <w:p w:rsidR="00B65F13" w:rsidRPr="00B6418C" w:rsidRDefault="00E506A8">
      <w:pPr>
        <w:pStyle w:val="Standard"/>
        <w:numPr>
          <w:ilvl w:val="0"/>
          <w:numId w:val="38"/>
        </w:numPr>
        <w:ind w:left="720" w:right="-289" w:hanging="360"/>
        <w:jc w:val="both"/>
        <w:rPr>
          <w:sz w:val="20"/>
        </w:rPr>
      </w:pPr>
      <w:r w:rsidRPr="00B6418C">
        <w:rPr>
          <w:sz w:val="20"/>
        </w:rPr>
        <w:t>vykonávať správu spoločných častí, spoločných zariadení domu, jeho príslušenstva a pozemku  podľa potreby alebo na základe požiadaviek zákonnej väčšiny vlastníkov v mene vlastníkov a na ich účet tak, aby bol vlastníkom zabezpečený nerušený výkon vlastníckych a užívacích práv k bytom a nebytovým priestorom v dome v súlade s platnými predpismi,</w:t>
      </w:r>
    </w:p>
    <w:p w:rsidR="00B65F13" w:rsidRPr="00A0766C" w:rsidRDefault="00E506A8">
      <w:pPr>
        <w:pStyle w:val="Standard"/>
        <w:widowControl w:val="0"/>
        <w:numPr>
          <w:ilvl w:val="0"/>
          <w:numId w:val="14"/>
        </w:numPr>
        <w:tabs>
          <w:tab w:val="left" w:pos="720"/>
        </w:tabs>
        <w:spacing w:line="200" w:lineRule="atLeast"/>
        <w:ind w:left="720" w:right="-289" w:hanging="360"/>
        <w:jc w:val="both"/>
      </w:pPr>
      <w:r w:rsidRPr="00B6418C">
        <w:rPr>
          <w:sz w:val="20"/>
        </w:rPr>
        <w:t xml:space="preserve">poskytovať vlastníkom na požiadanie všetky informácie a podklady týkajúce sa výkonu správy domu </w:t>
      </w:r>
      <w:r w:rsidRPr="00B6418C">
        <w:rPr>
          <w:color w:val="FF3333"/>
          <w:sz w:val="20"/>
          <w:lang w:eastAsia="cs-CZ"/>
        </w:rPr>
        <w:t>a čerpania fondu prevádzky a fondu opráv a údržby a to osobne, písomne alebo elektronicky</w:t>
      </w:r>
    </w:p>
    <w:p w:rsidR="00B65F13" w:rsidRPr="00B6418C" w:rsidRDefault="00E506A8">
      <w:pPr>
        <w:pStyle w:val="Standard"/>
        <w:numPr>
          <w:ilvl w:val="0"/>
          <w:numId w:val="14"/>
        </w:numPr>
        <w:ind w:left="720" w:right="-289" w:hanging="360"/>
        <w:jc w:val="both"/>
      </w:pPr>
      <w:r w:rsidRPr="00B6418C">
        <w:rPr>
          <w:sz w:val="20"/>
        </w:rPr>
        <w:lastRenderedPageBreak/>
        <w:t xml:space="preserve">postupovať pri výkone správy domu podľa </w:t>
      </w:r>
      <w:r w:rsidRPr="00B6418C">
        <w:rPr>
          <w:color w:val="FF3333"/>
          <w:sz w:val="20"/>
        </w:rPr>
        <w:t>tejto zmluvy</w:t>
      </w:r>
      <w:r w:rsidRPr="00B6418C">
        <w:rPr>
          <w:sz w:val="20"/>
        </w:rPr>
        <w:t xml:space="preserve"> a v súlade so všeobecne záväznými nariadeniami a právnymi predpismi platnými v SR,</w:t>
      </w:r>
    </w:p>
    <w:p w:rsidR="00B65F13" w:rsidRPr="00B6418C" w:rsidRDefault="00E506A8">
      <w:pPr>
        <w:pStyle w:val="Standard"/>
        <w:numPr>
          <w:ilvl w:val="0"/>
          <w:numId w:val="14"/>
        </w:numPr>
        <w:ind w:left="720" w:right="-289" w:hanging="360"/>
        <w:jc w:val="both"/>
        <w:rPr>
          <w:sz w:val="20"/>
        </w:rPr>
      </w:pPr>
      <w:r w:rsidRPr="00B6418C">
        <w:rPr>
          <w:sz w:val="20"/>
        </w:rPr>
        <w:t>zabezpečovať činnosti podľa predmetu zmluvy s maximálnou odbornou starostlivosťou a chrániť známe záujmy vlastníkov,</w:t>
      </w:r>
    </w:p>
    <w:p w:rsidR="00B65F13" w:rsidRPr="00B6418C" w:rsidRDefault="00E506A8">
      <w:pPr>
        <w:pStyle w:val="Standard"/>
        <w:numPr>
          <w:ilvl w:val="0"/>
          <w:numId w:val="14"/>
        </w:numPr>
        <w:ind w:left="720" w:right="-289" w:hanging="360"/>
        <w:jc w:val="both"/>
        <w:rPr>
          <w:sz w:val="20"/>
        </w:rPr>
      </w:pPr>
      <w:r w:rsidRPr="00B6418C">
        <w:rPr>
          <w:sz w:val="20"/>
        </w:rPr>
        <w:t>uzatvárať v mene vlastníkov zmluvy s tretími zmluvnými stranami (účastníkmi) na zabezpečenie prevádzky, opráv a údržby domu a riadiť sa pri tom ustanovením § 8b odsek 3 zákona o bytoch</w:t>
      </w:r>
    </w:p>
    <w:p w:rsidR="00B65F13" w:rsidRPr="00B6418C" w:rsidRDefault="00E506A8">
      <w:pPr>
        <w:pStyle w:val="Standard"/>
        <w:numPr>
          <w:ilvl w:val="0"/>
          <w:numId w:val="14"/>
        </w:numPr>
        <w:ind w:left="720" w:right="-289" w:hanging="360"/>
        <w:jc w:val="both"/>
      </w:pPr>
      <w:r w:rsidRPr="00B6418C">
        <w:rPr>
          <w:sz w:val="20"/>
        </w:rPr>
        <w:t xml:space="preserve">viesť fond prevádzky a fond opráv a údržby domu na samostatných účtoch (ďalej len „účet </w:t>
      </w:r>
      <w:proofErr w:type="spellStart"/>
      <w:r w:rsidRPr="00B6418C">
        <w:rPr>
          <w:color w:val="FF3333"/>
          <w:sz w:val="20"/>
        </w:rPr>
        <w:t>FOaÚ</w:t>
      </w:r>
      <w:proofErr w:type="spellEnd"/>
      <w:r w:rsidRPr="00B6418C">
        <w:rPr>
          <w:color w:val="FF3333"/>
          <w:sz w:val="20"/>
        </w:rPr>
        <w:t xml:space="preserve"> a FS</w:t>
      </w:r>
      <w:r w:rsidRPr="00B6418C">
        <w:rPr>
          <w:sz w:val="20"/>
        </w:rPr>
        <w:t>“) spôsobom zodpovedajúcim zákonu a dojednaniu s vlastníkmi podľa tejto zmluvy,</w:t>
      </w:r>
    </w:p>
    <w:p w:rsidR="00B65F13" w:rsidRPr="00B6418C" w:rsidRDefault="00E506A8">
      <w:pPr>
        <w:pStyle w:val="Standard"/>
        <w:numPr>
          <w:ilvl w:val="0"/>
          <w:numId w:val="14"/>
        </w:numPr>
        <w:ind w:left="720" w:right="-289" w:hanging="360"/>
        <w:jc w:val="both"/>
        <w:rPr>
          <w:sz w:val="20"/>
        </w:rPr>
      </w:pPr>
      <w:r w:rsidRPr="00B6418C">
        <w:rPr>
          <w:sz w:val="20"/>
        </w:rPr>
        <w:t>zabezpečovať výkon správy domu len do výšky prostriedkov na účte domu,</w:t>
      </w:r>
    </w:p>
    <w:p w:rsidR="00B65F13" w:rsidRPr="00B6418C" w:rsidRDefault="00E506A8">
      <w:pPr>
        <w:pStyle w:val="Standard"/>
        <w:numPr>
          <w:ilvl w:val="0"/>
          <w:numId w:val="14"/>
        </w:numPr>
        <w:ind w:left="720" w:right="-289" w:hanging="360"/>
        <w:jc w:val="both"/>
        <w:rPr>
          <w:sz w:val="20"/>
        </w:rPr>
      </w:pPr>
      <w:r w:rsidRPr="00B6418C">
        <w:rPr>
          <w:sz w:val="20"/>
        </w:rPr>
        <w:t>zabezpečovať výkon správy domu tak, aby bol dom účelne využitý s tým, že správca vykoná najmä všetky potrebné úkony k tomu, aby sa predchádzalo škodám na dome,</w:t>
      </w:r>
    </w:p>
    <w:p w:rsidR="00B65F13" w:rsidRPr="00B6418C" w:rsidRDefault="00E506A8">
      <w:pPr>
        <w:pStyle w:val="Standard"/>
        <w:numPr>
          <w:ilvl w:val="0"/>
          <w:numId w:val="14"/>
        </w:numPr>
        <w:ind w:left="720" w:right="-289" w:hanging="360"/>
        <w:jc w:val="both"/>
        <w:rPr>
          <w:sz w:val="20"/>
        </w:rPr>
      </w:pPr>
      <w:r w:rsidRPr="00B6418C">
        <w:rPr>
          <w:sz w:val="20"/>
        </w:rPr>
        <w:t>používať prostriedky z účtu domu len na účely, na ktoré sú tieto určené, pričom musí osobitne evidovať zálohové platby do „fondu služieb“ za služby spojené s prevádzkou domu a príspevok do "fondu opráv a údržby",</w:t>
      </w:r>
    </w:p>
    <w:p w:rsidR="00B65F13" w:rsidRPr="00B6418C" w:rsidRDefault="00E506A8">
      <w:pPr>
        <w:pStyle w:val="Standard"/>
        <w:numPr>
          <w:ilvl w:val="0"/>
          <w:numId w:val="14"/>
        </w:numPr>
        <w:ind w:left="720" w:right="-289" w:hanging="360"/>
        <w:jc w:val="both"/>
      </w:pPr>
      <w:r w:rsidRPr="00B6418C">
        <w:rPr>
          <w:sz w:val="20"/>
        </w:rPr>
        <w:t xml:space="preserve">používať prostriedky z účtu domu (Fondu opráv a údržby), len po súhlase vlastníkov a to buď po schválení ceny a rozsahu investičnej akcie na zhromaždení vlastníkov alebo </w:t>
      </w:r>
      <w:r w:rsidRPr="00B6418C">
        <w:rPr>
          <w:color w:val="FF3333"/>
          <w:sz w:val="20"/>
        </w:rPr>
        <w:t xml:space="preserve">po </w:t>
      </w:r>
      <w:r w:rsidRPr="00B6418C">
        <w:rPr>
          <w:sz w:val="20"/>
        </w:rPr>
        <w:t xml:space="preserve">schválení cenovej ponuky </w:t>
      </w:r>
      <w:r w:rsidRPr="00B6418C">
        <w:rPr>
          <w:color w:val="FF3333"/>
          <w:sz w:val="20"/>
        </w:rPr>
        <w:t xml:space="preserve">zástupcami vlastníkov v súlade s </w:t>
      </w:r>
      <w:proofErr w:type="spellStart"/>
      <w:r w:rsidRPr="00B6418C">
        <w:rPr>
          <w:color w:val="FF3333"/>
          <w:sz w:val="20"/>
        </w:rPr>
        <w:t>čl.XI</w:t>
      </w:r>
      <w:proofErr w:type="spellEnd"/>
      <w:r w:rsidRPr="00B6418C">
        <w:rPr>
          <w:color w:val="FF3333"/>
          <w:sz w:val="20"/>
        </w:rPr>
        <w:t>. ods.1 tejto zmluvy</w:t>
      </w:r>
      <w:r w:rsidRPr="00B6418C">
        <w:rPr>
          <w:sz w:val="20"/>
        </w:rPr>
        <w:t xml:space="preserve"> a následn</w:t>
      </w:r>
      <w:r w:rsidRPr="00B6418C">
        <w:rPr>
          <w:color w:val="FF3333"/>
          <w:sz w:val="20"/>
        </w:rPr>
        <w:t>ým</w:t>
      </w:r>
      <w:r w:rsidRPr="00B6418C">
        <w:rPr>
          <w:sz w:val="20"/>
        </w:rPr>
        <w:t xml:space="preserve"> podpísaním príslušnej faktúry, ktorá bude podpísaná správcom a zástupcami vlastníkov. </w:t>
      </w:r>
      <w:r w:rsidRPr="00B6418C">
        <w:rPr>
          <w:color w:val="FF3333"/>
          <w:sz w:val="20"/>
        </w:rPr>
        <w:t>N</w:t>
      </w:r>
      <w:r w:rsidRPr="00B6418C">
        <w:rPr>
          <w:sz w:val="20"/>
        </w:rPr>
        <w:t xml:space="preserve">a znak dobre (riadne) a včas vykonanej práce, ak sa jedná o investíciu </w:t>
      </w:r>
      <w:r w:rsidRPr="00B6418C">
        <w:rPr>
          <w:color w:val="FF3333"/>
          <w:sz w:val="20"/>
        </w:rPr>
        <w:t>na základe zmluvy o dielo</w:t>
      </w:r>
      <w:r w:rsidRPr="00B6418C">
        <w:rPr>
          <w:sz w:val="20"/>
        </w:rPr>
        <w:t xml:space="preserve"> </w:t>
      </w:r>
      <w:r w:rsidRPr="00B6418C">
        <w:rPr>
          <w:color w:val="FF3333"/>
          <w:sz w:val="20"/>
        </w:rPr>
        <w:t xml:space="preserve">aj písomné prevzatie prác správcom a zástupcami vlastníkov </w:t>
      </w:r>
      <w:r w:rsidRPr="00B6418C">
        <w:rPr>
          <w:sz w:val="20"/>
        </w:rPr>
        <w:t>v súlade s čl. XI.</w:t>
      </w:r>
      <w:r w:rsidRPr="00B6418C">
        <w:rPr>
          <w:color w:val="FF3333"/>
          <w:sz w:val="20"/>
        </w:rPr>
        <w:t xml:space="preserve">ods.1 </w:t>
      </w:r>
      <w:r w:rsidRPr="00B6418C">
        <w:rPr>
          <w:sz w:val="20"/>
        </w:rPr>
        <w:t>tejto zmluvy,</w:t>
      </w:r>
    </w:p>
    <w:p w:rsidR="00B65F13" w:rsidRPr="00B6418C" w:rsidRDefault="00E506A8">
      <w:pPr>
        <w:pStyle w:val="Standard"/>
        <w:numPr>
          <w:ilvl w:val="0"/>
          <w:numId w:val="14"/>
        </w:numPr>
        <w:ind w:left="720" w:right="-289" w:hanging="360"/>
        <w:jc w:val="both"/>
        <w:rPr>
          <w:sz w:val="20"/>
        </w:rPr>
      </w:pPr>
      <w:r w:rsidRPr="00B6418C">
        <w:rPr>
          <w:sz w:val="20"/>
        </w:rPr>
        <w:t>zabezpečovať predovšetkým poskytovanie týchto plnení spojených s užívaním bytov:</w:t>
      </w:r>
    </w:p>
    <w:p w:rsidR="00B65F13" w:rsidRPr="00B6418C" w:rsidRDefault="00E506A8">
      <w:pPr>
        <w:pStyle w:val="Standard"/>
        <w:numPr>
          <w:ilvl w:val="0"/>
          <w:numId w:val="39"/>
        </w:numPr>
        <w:ind w:left="1068" w:right="-289" w:hanging="360"/>
        <w:jc w:val="both"/>
      </w:pPr>
      <w:r w:rsidRPr="00B6418C">
        <w:rPr>
          <w:sz w:val="20"/>
        </w:rPr>
        <w:t xml:space="preserve">dodávku tepla </w:t>
      </w:r>
      <w:r w:rsidRPr="00B6418C">
        <w:rPr>
          <w:color w:val="FF3333"/>
          <w:sz w:val="20"/>
        </w:rPr>
        <w:t xml:space="preserve">pre ÚK </w:t>
      </w:r>
      <w:r w:rsidRPr="00B6418C">
        <w:rPr>
          <w:sz w:val="20"/>
        </w:rPr>
        <w:t>a teplej úžitkovej vody,</w:t>
      </w:r>
    </w:p>
    <w:p w:rsidR="00B65F13" w:rsidRPr="00B6418C" w:rsidRDefault="00E506A8">
      <w:pPr>
        <w:pStyle w:val="Standard"/>
        <w:numPr>
          <w:ilvl w:val="0"/>
          <w:numId w:val="7"/>
        </w:numPr>
        <w:ind w:left="1068" w:right="-289" w:hanging="360"/>
        <w:jc w:val="both"/>
        <w:rPr>
          <w:sz w:val="20"/>
        </w:rPr>
      </w:pPr>
      <w:r w:rsidRPr="00B6418C">
        <w:rPr>
          <w:sz w:val="20"/>
        </w:rPr>
        <w:t xml:space="preserve"> havarijnej služby pre prípad poruchy v bytovom dome</w:t>
      </w:r>
    </w:p>
    <w:p w:rsidR="00B65F13" w:rsidRPr="00B6418C" w:rsidRDefault="00E506A8">
      <w:pPr>
        <w:pStyle w:val="Standard"/>
        <w:numPr>
          <w:ilvl w:val="0"/>
          <w:numId w:val="7"/>
        </w:numPr>
        <w:ind w:left="1068" w:right="-289" w:hanging="360"/>
        <w:jc w:val="both"/>
        <w:rPr>
          <w:sz w:val="20"/>
        </w:rPr>
      </w:pPr>
      <w:r w:rsidRPr="00B6418C">
        <w:rPr>
          <w:sz w:val="20"/>
        </w:rPr>
        <w:t>dodávku vody z verejných vodovodov a vodární a odvádzanie odpadových a zrážkových vôd,</w:t>
      </w:r>
    </w:p>
    <w:p w:rsidR="00B65F13" w:rsidRPr="00B6418C" w:rsidRDefault="00E506A8">
      <w:pPr>
        <w:pStyle w:val="Standard"/>
        <w:numPr>
          <w:ilvl w:val="0"/>
          <w:numId w:val="7"/>
        </w:numPr>
        <w:ind w:left="1068" w:right="-289" w:hanging="360"/>
        <w:jc w:val="both"/>
        <w:rPr>
          <w:sz w:val="20"/>
        </w:rPr>
      </w:pPr>
      <w:r w:rsidRPr="00B6418C">
        <w:rPr>
          <w:sz w:val="20"/>
        </w:rPr>
        <w:t>prevádzku a údržbu výťahov,</w:t>
      </w:r>
    </w:p>
    <w:p w:rsidR="00B65F13" w:rsidRPr="00B6418C" w:rsidRDefault="00E506A8">
      <w:pPr>
        <w:pStyle w:val="Standard"/>
        <w:numPr>
          <w:ilvl w:val="0"/>
          <w:numId w:val="7"/>
        </w:numPr>
        <w:ind w:left="1068" w:right="-289" w:hanging="360"/>
        <w:jc w:val="both"/>
        <w:rPr>
          <w:sz w:val="20"/>
        </w:rPr>
      </w:pPr>
      <w:r w:rsidRPr="00B6418C">
        <w:rPr>
          <w:sz w:val="20"/>
        </w:rPr>
        <w:t>osvetlenie spoločných častí a spoločných zariadení,</w:t>
      </w:r>
    </w:p>
    <w:p w:rsidR="00B65F13" w:rsidRPr="00B6418C" w:rsidRDefault="00E506A8">
      <w:pPr>
        <w:pStyle w:val="Standard"/>
        <w:numPr>
          <w:ilvl w:val="0"/>
          <w:numId w:val="7"/>
        </w:numPr>
        <w:ind w:left="1068" w:right="-289" w:hanging="360"/>
        <w:jc w:val="both"/>
      </w:pPr>
      <w:r w:rsidRPr="00B6418C">
        <w:rPr>
          <w:sz w:val="20"/>
        </w:rPr>
        <w:t xml:space="preserve">odvoz </w:t>
      </w:r>
      <w:r w:rsidRPr="00B6418C">
        <w:rPr>
          <w:color w:val="FF3333"/>
          <w:sz w:val="20"/>
        </w:rPr>
        <w:t>komunálneho odpadu,</w:t>
      </w:r>
    </w:p>
    <w:p w:rsidR="00B65F13" w:rsidRPr="00B6418C" w:rsidRDefault="00E506A8">
      <w:pPr>
        <w:pStyle w:val="Standard"/>
        <w:numPr>
          <w:ilvl w:val="0"/>
          <w:numId w:val="7"/>
        </w:numPr>
        <w:ind w:left="1068" w:right="-289" w:hanging="360"/>
        <w:jc w:val="both"/>
        <w:rPr>
          <w:color w:val="FF3333"/>
          <w:sz w:val="20"/>
        </w:rPr>
      </w:pPr>
      <w:r w:rsidRPr="00B6418C">
        <w:rPr>
          <w:color w:val="FF3333"/>
          <w:sz w:val="20"/>
        </w:rPr>
        <w:t>upratovanie spoločných priestorov a kontajnerového státia</w:t>
      </w:r>
    </w:p>
    <w:p w:rsidR="00B65F13" w:rsidRPr="00B6418C" w:rsidRDefault="00E506A8">
      <w:pPr>
        <w:pStyle w:val="Standard"/>
        <w:numPr>
          <w:ilvl w:val="0"/>
          <w:numId w:val="7"/>
        </w:numPr>
        <w:ind w:left="1068" w:right="-289" w:hanging="360"/>
        <w:jc w:val="both"/>
        <w:rPr>
          <w:sz w:val="20"/>
        </w:rPr>
      </w:pPr>
      <w:r w:rsidRPr="00B6418C">
        <w:rPr>
          <w:sz w:val="20"/>
        </w:rPr>
        <w:t>zabezpečenie zimnej a letnej údržby priľahlých chodníkov,</w:t>
      </w:r>
    </w:p>
    <w:p w:rsidR="00B65F13" w:rsidRPr="00B6418C" w:rsidRDefault="00E506A8">
      <w:pPr>
        <w:pStyle w:val="Standard"/>
        <w:numPr>
          <w:ilvl w:val="0"/>
          <w:numId w:val="7"/>
        </w:numPr>
        <w:ind w:left="1068" w:right="-289" w:hanging="360"/>
        <w:jc w:val="both"/>
        <w:rPr>
          <w:sz w:val="20"/>
        </w:rPr>
      </w:pPr>
      <w:r w:rsidRPr="00B6418C">
        <w:rPr>
          <w:sz w:val="20"/>
        </w:rPr>
        <w:t>zabezpečovať a kontrolovať dodávku tepla a teplej vody v súlade s príslušnými predpismi,</w:t>
      </w:r>
    </w:p>
    <w:p w:rsidR="00B65F13" w:rsidRPr="00B6418C" w:rsidRDefault="00E506A8">
      <w:pPr>
        <w:pStyle w:val="Standard"/>
        <w:numPr>
          <w:ilvl w:val="0"/>
          <w:numId w:val="7"/>
        </w:numPr>
        <w:ind w:left="1068" w:right="-289" w:hanging="360"/>
        <w:jc w:val="both"/>
        <w:rPr>
          <w:color w:val="FF3333"/>
          <w:sz w:val="20"/>
        </w:rPr>
      </w:pPr>
      <w:r w:rsidRPr="00B6418C">
        <w:rPr>
          <w:color w:val="FF3333"/>
          <w:sz w:val="20"/>
        </w:rPr>
        <w:t>zabezpečenie odpočtu vodomerov,</w:t>
      </w:r>
    </w:p>
    <w:p w:rsidR="00B65F13" w:rsidRPr="00B6418C" w:rsidRDefault="00E506A8">
      <w:pPr>
        <w:pStyle w:val="Standard"/>
        <w:numPr>
          <w:ilvl w:val="0"/>
          <w:numId w:val="7"/>
        </w:numPr>
        <w:ind w:left="1068" w:right="-289" w:hanging="360"/>
        <w:jc w:val="both"/>
        <w:rPr>
          <w:color w:val="FF3333"/>
          <w:sz w:val="20"/>
        </w:rPr>
      </w:pPr>
      <w:r w:rsidRPr="00B6418C">
        <w:rPr>
          <w:color w:val="FF3333"/>
          <w:sz w:val="20"/>
        </w:rPr>
        <w:t>zabezpečenie overovania meradiel vody a tepla  v súlade s príslušnými predpismi,</w:t>
      </w:r>
    </w:p>
    <w:p w:rsidR="00B65F13" w:rsidRPr="00B6418C" w:rsidRDefault="00E506A8">
      <w:pPr>
        <w:pStyle w:val="Standard"/>
        <w:numPr>
          <w:ilvl w:val="0"/>
          <w:numId w:val="7"/>
        </w:numPr>
        <w:ind w:left="1068" w:right="-289" w:hanging="360"/>
        <w:jc w:val="both"/>
        <w:rPr>
          <w:color w:val="FF3333"/>
          <w:sz w:val="20"/>
        </w:rPr>
      </w:pPr>
      <w:r w:rsidRPr="00B6418C">
        <w:rPr>
          <w:color w:val="FF3333"/>
          <w:sz w:val="20"/>
        </w:rPr>
        <w:t xml:space="preserve">zabezpečenie odborných kontrol a skúšok </w:t>
      </w:r>
      <w:proofErr w:type="spellStart"/>
      <w:r w:rsidRPr="00B6418C">
        <w:rPr>
          <w:color w:val="FF3333"/>
          <w:sz w:val="20"/>
        </w:rPr>
        <w:t>plynových,elektrických</w:t>
      </w:r>
      <w:proofErr w:type="spellEnd"/>
      <w:r w:rsidRPr="00B6418C">
        <w:rPr>
          <w:color w:val="FF3333"/>
          <w:sz w:val="20"/>
        </w:rPr>
        <w:t xml:space="preserve"> zariadení a bleskozvodov a následné odstránenie </w:t>
      </w:r>
      <w:proofErr w:type="spellStart"/>
      <w:r w:rsidRPr="00B6418C">
        <w:rPr>
          <w:color w:val="FF3333"/>
          <w:sz w:val="20"/>
        </w:rPr>
        <w:t>závad</w:t>
      </w:r>
      <w:proofErr w:type="spellEnd"/>
      <w:r w:rsidRPr="00B6418C">
        <w:rPr>
          <w:color w:val="FF3333"/>
          <w:sz w:val="20"/>
        </w:rPr>
        <w:t xml:space="preserve"> vyplývajúcich zo správ kontrol v časových intervaloch v zmysle platných technických noriem a predpisov,</w:t>
      </w:r>
    </w:p>
    <w:p w:rsidR="00B65F13" w:rsidRPr="00B6418C" w:rsidRDefault="00E506A8">
      <w:pPr>
        <w:pStyle w:val="Standard"/>
        <w:numPr>
          <w:ilvl w:val="0"/>
          <w:numId w:val="7"/>
        </w:numPr>
        <w:ind w:left="1068" w:right="-289" w:hanging="360"/>
        <w:jc w:val="both"/>
        <w:rPr>
          <w:color w:val="FF3333"/>
          <w:sz w:val="20"/>
        </w:rPr>
      </w:pPr>
      <w:r w:rsidRPr="00B6418C">
        <w:rPr>
          <w:color w:val="FF3333"/>
          <w:sz w:val="20"/>
        </w:rPr>
        <w:t>poistenie domu podľa pokynov vlastníkov a uplatňovanie poistných udalostí,</w:t>
      </w:r>
    </w:p>
    <w:p w:rsidR="00D60405" w:rsidRPr="00B6418C" w:rsidRDefault="00E506A8" w:rsidP="00D60405">
      <w:pPr>
        <w:pStyle w:val="Standard"/>
        <w:numPr>
          <w:ilvl w:val="0"/>
          <w:numId w:val="7"/>
        </w:numPr>
        <w:ind w:left="1068" w:right="-289" w:hanging="360"/>
        <w:jc w:val="both"/>
        <w:rPr>
          <w:color w:val="FF3333"/>
          <w:sz w:val="20"/>
        </w:rPr>
      </w:pPr>
      <w:r w:rsidRPr="00B6418C">
        <w:rPr>
          <w:color w:val="FF3333"/>
          <w:sz w:val="20"/>
        </w:rPr>
        <w:t>zabezpečenie ďalších služieb, na kt</w:t>
      </w:r>
      <w:r w:rsidR="00D60405" w:rsidRPr="00B6418C">
        <w:rPr>
          <w:color w:val="FF3333"/>
          <w:sz w:val="20"/>
        </w:rPr>
        <w:t>orých sa zmluvné strany dohodnú</w:t>
      </w: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D60405" w:rsidRPr="00B6418C" w:rsidRDefault="00D60405" w:rsidP="00D60405">
      <w:pPr>
        <w:pStyle w:val="Odsekzoznamu"/>
        <w:numPr>
          <w:ilvl w:val="0"/>
          <w:numId w:val="69"/>
        </w:numPr>
        <w:ind w:left="720" w:right="-289" w:hanging="360"/>
        <w:jc w:val="both"/>
        <w:rPr>
          <w:vanish/>
          <w:sz w:val="20"/>
        </w:rPr>
      </w:pPr>
    </w:p>
    <w:p w:rsidR="00B65F13" w:rsidRPr="00B6418C" w:rsidRDefault="00E506A8" w:rsidP="00D60405">
      <w:pPr>
        <w:pStyle w:val="Standard"/>
        <w:numPr>
          <w:ilvl w:val="0"/>
          <w:numId w:val="69"/>
        </w:numPr>
        <w:ind w:left="720" w:right="-289" w:hanging="360"/>
        <w:jc w:val="both"/>
        <w:rPr>
          <w:sz w:val="20"/>
        </w:rPr>
      </w:pPr>
      <w:r w:rsidRPr="00B6418C">
        <w:rPr>
          <w:sz w:val="20"/>
        </w:rPr>
        <w:t>zriadiť vlastníkom, ktorí o to požiadajú, pasívne prístupy k účtom domu tak, aby mali dostupné informácie o pohyboch na účte domu,</w:t>
      </w:r>
    </w:p>
    <w:p w:rsidR="00B65F13" w:rsidRPr="00B6418C" w:rsidRDefault="00E506A8" w:rsidP="00D60405">
      <w:pPr>
        <w:pStyle w:val="Standard"/>
        <w:numPr>
          <w:ilvl w:val="0"/>
          <w:numId w:val="69"/>
        </w:numPr>
        <w:ind w:left="720" w:right="-289" w:hanging="360"/>
        <w:jc w:val="both"/>
        <w:rPr>
          <w:sz w:val="20"/>
        </w:rPr>
      </w:pPr>
      <w:r w:rsidRPr="00B6418C">
        <w:rPr>
          <w:sz w:val="20"/>
        </w:rPr>
        <w:t>zachovávať mlčanlivosť o všetkých skutočnostiach, o ktorých sa dozvedel pri výkone správy domu pred tretími (nepovolanými) osobami,</w:t>
      </w:r>
    </w:p>
    <w:p w:rsidR="00B65F13" w:rsidRPr="00B6418C" w:rsidRDefault="00E506A8" w:rsidP="00D60405">
      <w:pPr>
        <w:pStyle w:val="Standard"/>
        <w:numPr>
          <w:ilvl w:val="0"/>
          <w:numId w:val="69"/>
        </w:numPr>
        <w:ind w:left="720" w:right="-289" w:hanging="360"/>
        <w:jc w:val="both"/>
        <w:rPr>
          <w:color w:val="FF0000"/>
          <w:sz w:val="20"/>
        </w:rPr>
      </w:pPr>
      <w:r w:rsidRPr="00B6418C">
        <w:rPr>
          <w:color w:val="FF0000"/>
          <w:sz w:val="20"/>
        </w:rPr>
        <w:t>mesačne informovať vlastníkov /zástupcov vlastníkov/ o finančnej bilancii bytového domu /tvorba a čerpanie fondu opráv, informácie o neplatičoch a dlžných sumách/ a informácie o vymáhaní pohľadávok a nákladoch súvisiacich s vymáhaním pohľadávok.</w:t>
      </w:r>
    </w:p>
    <w:p w:rsidR="00B65F13" w:rsidRPr="00B6418C" w:rsidRDefault="00E506A8" w:rsidP="00D60405">
      <w:pPr>
        <w:pStyle w:val="Standard"/>
        <w:numPr>
          <w:ilvl w:val="0"/>
          <w:numId w:val="69"/>
        </w:numPr>
        <w:ind w:left="720" w:right="-289" w:hanging="360"/>
        <w:jc w:val="both"/>
        <w:rPr>
          <w:sz w:val="20"/>
        </w:rPr>
      </w:pPr>
      <w:r w:rsidRPr="00B6418C">
        <w:rPr>
          <w:sz w:val="20"/>
        </w:rPr>
        <w:t>vykonávať práva k majetku vlastníkov len v ich záujme.</w:t>
      </w:r>
    </w:p>
    <w:p w:rsidR="00D60405" w:rsidRPr="00B6418C" w:rsidRDefault="00D60405" w:rsidP="00D60405">
      <w:pPr>
        <w:pStyle w:val="Standard"/>
        <w:ind w:right="-289"/>
        <w:jc w:val="both"/>
        <w:rPr>
          <w:sz w:val="20"/>
        </w:rPr>
      </w:pPr>
    </w:p>
    <w:p w:rsidR="00B65F13" w:rsidRPr="00B6418C" w:rsidRDefault="00B65F13" w:rsidP="00D60405">
      <w:pPr>
        <w:pStyle w:val="Standard"/>
        <w:ind w:left="360" w:right="-289"/>
        <w:jc w:val="both"/>
        <w:rPr>
          <w:sz w:val="20"/>
        </w:rPr>
      </w:pPr>
    </w:p>
    <w:p w:rsidR="00B65F13" w:rsidRPr="00B6418C" w:rsidRDefault="00E506A8">
      <w:pPr>
        <w:pStyle w:val="Standard"/>
        <w:ind w:right="-289"/>
        <w:jc w:val="both"/>
        <w:rPr>
          <w:sz w:val="20"/>
        </w:rPr>
      </w:pPr>
      <w:r w:rsidRPr="00B6418C">
        <w:rPr>
          <w:sz w:val="20"/>
        </w:rPr>
        <w:t xml:space="preserve">       </w:t>
      </w:r>
    </w:p>
    <w:p w:rsidR="00B65F13" w:rsidRPr="00B6418C" w:rsidRDefault="00E506A8">
      <w:pPr>
        <w:pStyle w:val="Standard"/>
        <w:numPr>
          <w:ilvl w:val="0"/>
          <w:numId w:val="41"/>
        </w:numPr>
        <w:tabs>
          <w:tab w:val="left" w:pos="360"/>
        </w:tabs>
        <w:ind w:right="-289"/>
        <w:jc w:val="both"/>
      </w:pPr>
      <w:r w:rsidRPr="00B6418C">
        <w:rPr>
          <w:sz w:val="20"/>
        </w:rPr>
        <w:t xml:space="preserve">Správca je povinný spracovať predpokladané náklady za služby spojené s prevádzkou domu a primerane stanoviť vlastníkom zálohové platby z nákladov predchádzajúceho kalendárneho roka. Správca je oprávnený meniť výšku zálohových platieb, ak je na to dôvod vyplývajúci zo zmeny právnych predpisov, rozhodnutia cenových orgánov, zo zmeny rozsahu poskytovaných služieb, alebo v prípade, ak skutočne vynakladané celkové náklady sa zvýšia oproti dohodnutým o + 5%, alebo ak sa na tom dohodnú vlastníci. Správca je povinný včas a v plnej miere </w:t>
      </w:r>
      <w:r w:rsidRPr="00B6418C">
        <w:rPr>
          <w:color w:val="FF3333"/>
          <w:sz w:val="20"/>
        </w:rPr>
        <w:t xml:space="preserve">písomne </w:t>
      </w:r>
      <w:r w:rsidRPr="00B6418C">
        <w:rPr>
          <w:sz w:val="20"/>
        </w:rPr>
        <w:t>informovať zástupcov vlastníkov o zmenách v cenovej politike konkrétneho dodávateľa služby.</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1"/>
        </w:numPr>
        <w:tabs>
          <w:tab w:val="left" w:pos="360"/>
        </w:tabs>
        <w:ind w:right="-289"/>
        <w:jc w:val="both"/>
      </w:pPr>
      <w:r w:rsidRPr="00B6418C">
        <w:rPr>
          <w:sz w:val="20"/>
        </w:rPr>
        <w:t xml:space="preserve">Správca má povinnosť poukázať preplatky z vyúčtovania služieb vlastníkom do 30 dní odo dňa doručenia vyúčtovania </w:t>
      </w:r>
      <w:r w:rsidRPr="00B6418C">
        <w:rPr>
          <w:color w:val="000000"/>
          <w:sz w:val="20"/>
        </w:rPr>
        <w:t>na nahlásené číslo účtu konkrétnym vlastníkom.</w:t>
      </w:r>
      <w:r w:rsidRPr="00B6418C">
        <w:rPr>
          <w:sz w:val="20"/>
        </w:rPr>
        <w:t xml:space="preserve"> Vlastníci sú povinní v tej istej lehote poukázať na účet bytového domu prípadný nedoplatok, </w:t>
      </w:r>
      <w:r w:rsidRPr="00B6418C">
        <w:rPr>
          <w:color w:val="FF3333"/>
          <w:sz w:val="20"/>
        </w:rPr>
        <w:t xml:space="preserve">právo na reklamáciu vyúčtovania nemá odkladný účinok z povinnosti zaplatenia nedoplatku. Lehota na podanie reklamácie je 30 dní od doručenia vyúčtovania. Tá istá lehota platí na vyriešenie reklamácie. </w:t>
      </w:r>
      <w:r w:rsidRPr="00B6418C">
        <w:rPr>
          <w:sz w:val="20"/>
        </w:rPr>
        <w:t xml:space="preserve">Spôsob vyplatenia preplatkov a inkasovania nedoplatkov môže byť tiež upravený písomným poučením na tlačive ročného vyúčtovania. Takéto poučenie, ak existuje, je nadradené tomuto ustanoveniu. </w:t>
      </w:r>
      <w:r w:rsidRPr="00B6418C">
        <w:rPr>
          <w:color w:val="FF3333"/>
          <w:sz w:val="20"/>
        </w:rPr>
        <w:t xml:space="preserve">Úpravu spôsobu vyplatenia preplatkov a inkasovania nedoplatkov musí správca vopred </w:t>
      </w:r>
      <w:proofErr w:type="spellStart"/>
      <w:r w:rsidRPr="00B6418C">
        <w:rPr>
          <w:color w:val="FF3333"/>
          <w:sz w:val="20"/>
        </w:rPr>
        <w:t>prejednať</w:t>
      </w:r>
      <w:proofErr w:type="spellEnd"/>
      <w:r w:rsidRPr="00B6418C">
        <w:rPr>
          <w:color w:val="FF3333"/>
          <w:sz w:val="20"/>
        </w:rPr>
        <w:t xml:space="preserve"> so zástupcami vlastníkov.</w:t>
      </w:r>
    </w:p>
    <w:p w:rsidR="00B65F13" w:rsidRPr="00B6418C" w:rsidRDefault="00E506A8">
      <w:pPr>
        <w:pStyle w:val="Standard"/>
        <w:tabs>
          <w:tab w:val="left" w:pos="360"/>
        </w:tabs>
        <w:ind w:right="-289"/>
        <w:jc w:val="both"/>
      </w:pPr>
      <w:r w:rsidRPr="00B6418C">
        <w:rPr>
          <w:color w:val="FF3333"/>
          <w:sz w:val="20"/>
        </w:rPr>
        <w:t xml:space="preserve">Zmluvná strana, ktorá je v omeškaní s plnením povinnosti podľa uvedenej lehoty, je povinná zaplatiť úrok z meškania vo výške </w:t>
      </w:r>
      <w:r w:rsidRPr="00B6418C">
        <w:rPr>
          <w:b/>
          <w:color w:val="FF3333"/>
          <w:sz w:val="20"/>
          <w:highlight w:val="yellow"/>
        </w:rPr>
        <w:t>…DOPLNIŤ....</w:t>
      </w:r>
      <w:r w:rsidRPr="00B6418C">
        <w:rPr>
          <w:color w:val="FF3333"/>
          <w:sz w:val="20"/>
        </w:rPr>
        <w:t xml:space="preserve">. z dlžnej sumy za každý deň omeškania, Úrok z omeškania zaplatený vlastníkom je príjmom fondu údržby a opráv a úrok z omeškania zaplatený správcom je príjmom vlastníka.  </w:t>
      </w:r>
    </w:p>
    <w:p w:rsidR="00B65F13" w:rsidRPr="00B6418C" w:rsidRDefault="00B65F13">
      <w:pPr>
        <w:pStyle w:val="Standard"/>
        <w:tabs>
          <w:tab w:val="left" w:pos="360"/>
        </w:tabs>
        <w:ind w:right="-289"/>
        <w:jc w:val="both"/>
        <w:rPr>
          <w:color w:val="FF3333"/>
          <w:sz w:val="20"/>
        </w:rPr>
      </w:pPr>
    </w:p>
    <w:p w:rsidR="00B65F13" w:rsidRPr="00B6418C" w:rsidRDefault="00E506A8">
      <w:pPr>
        <w:pStyle w:val="Standard"/>
        <w:numPr>
          <w:ilvl w:val="0"/>
          <w:numId w:val="11"/>
        </w:numPr>
        <w:tabs>
          <w:tab w:val="left" w:pos="360"/>
        </w:tabs>
        <w:ind w:right="-289"/>
        <w:jc w:val="both"/>
      </w:pPr>
      <w:r w:rsidRPr="00B6418C">
        <w:rPr>
          <w:sz w:val="20"/>
        </w:rPr>
        <w:t xml:space="preserve">Správca má právo a povinnosť, </w:t>
      </w:r>
      <w:r w:rsidRPr="00B6418C">
        <w:rPr>
          <w:color w:val="FF3333"/>
          <w:sz w:val="20"/>
        </w:rPr>
        <w:t>ak je to nevyhnutné</w:t>
      </w:r>
      <w:r w:rsidRPr="00B6418C">
        <w:rPr>
          <w:sz w:val="20"/>
        </w:rPr>
        <w:t xml:space="preserve"> požadovať jednorazovú dotáciu na účet domu, pokiaľ prostriedky na účte domu preukázateľne nepostačujú na priebežné alebo konečné krytie nákladov za služby spojené s prevádzkou domu. </w:t>
      </w:r>
      <w:r w:rsidRPr="00B6418C">
        <w:rPr>
          <w:color w:val="FF3333"/>
          <w:sz w:val="20"/>
        </w:rPr>
        <w:t xml:space="preserve">Odsúhlasenie takejto jednorazovej dotácie musí byť schválené vlastníkmi na domovej schôdzi. </w:t>
      </w:r>
      <w:r w:rsidRPr="00B6418C">
        <w:rPr>
          <w:sz w:val="20"/>
        </w:rPr>
        <w:t xml:space="preserve">V prípade, že vlastníci alebo niektorí z nich takúto požiadavku neakceptujú, nezodpovedá správca za škodu spôsobenú neuhradením ceny služieb </w:t>
      </w:r>
      <w:r w:rsidRPr="00B6418C">
        <w:rPr>
          <w:color w:val="FF3333"/>
          <w:sz w:val="20"/>
        </w:rPr>
        <w:t>len vtedy, ak si správca splnil povinnosti uvedené v ods. 6 tohto článku.</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1"/>
        </w:numPr>
        <w:tabs>
          <w:tab w:val="left" w:pos="360"/>
        </w:tabs>
        <w:ind w:right="-289"/>
        <w:jc w:val="both"/>
      </w:pPr>
      <w:r w:rsidRPr="00B6418C">
        <w:rPr>
          <w:sz w:val="20"/>
        </w:rPr>
        <w:t xml:space="preserve">Správca má právo odmietnuť rozhodnutie vlastníkov, ktoré je v rozpore s právnymi predpismi platnými v SR. Za toto odmietnutie nesmie byť zo strany vlastníkov nijako postihnutý. Ak vlastníci naďalej trvajú na jeho uplatnení, správca za následky takéhoto uplatnenia nenesie žiadnu zodpovednosť. Prípadné sankcie vyplývajúce z nesplnenia legislatívnych povinností, resp. vyplývajúce z rozhodnutia vlastníkov, ktoré je v rozpore s platnými právnymi predpismi a na ktoré správca </w:t>
      </w:r>
      <w:r w:rsidRPr="00B6418C">
        <w:rPr>
          <w:color w:val="FF3333"/>
          <w:sz w:val="20"/>
        </w:rPr>
        <w:t xml:space="preserve">písomne </w:t>
      </w:r>
      <w:r w:rsidRPr="00B6418C">
        <w:rPr>
          <w:sz w:val="20"/>
        </w:rPr>
        <w:t>vopred upozornil, znášajú vlastníci.</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1"/>
        </w:numPr>
        <w:tabs>
          <w:tab w:val="left" w:pos="360"/>
        </w:tabs>
        <w:ind w:right="-289"/>
        <w:jc w:val="both"/>
      </w:pPr>
      <w:r w:rsidRPr="00B6418C">
        <w:rPr>
          <w:sz w:val="20"/>
        </w:rPr>
        <w:t xml:space="preserve">Správca má právo zúčastňovať sa na všetkých zhromaždeniach vlastníkov a vlastníci sa zaväzujú ho o takomto stretnutí včas informovať. </w:t>
      </w:r>
      <w:r w:rsidRPr="00B6418C">
        <w:rPr>
          <w:color w:val="FF3333"/>
          <w:sz w:val="20"/>
        </w:rPr>
        <w:t>Zvolať schôdzu vlastníkov je správca povinný podľa potreby, najmenej raz za rok, alebo ak o to požiada najmenej štvrtina vlastníkov.</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1"/>
        </w:numPr>
        <w:tabs>
          <w:tab w:val="left" w:pos="360"/>
        </w:tabs>
        <w:ind w:right="-289"/>
        <w:jc w:val="both"/>
        <w:rPr>
          <w:sz w:val="20"/>
        </w:rPr>
      </w:pPr>
      <w:r w:rsidRPr="00B6418C">
        <w:rPr>
          <w:sz w:val="20"/>
        </w:rPr>
        <w:t>Správca má právo realizovať bez predchádzajúceho súhlasu vlastníkov :</w:t>
      </w:r>
    </w:p>
    <w:p w:rsidR="00B65F13" w:rsidRPr="00B6418C" w:rsidRDefault="00E506A8">
      <w:pPr>
        <w:pStyle w:val="Standard"/>
        <w:tabs>
          <w:tab w:val="left" w:pos="360"/>
        </w:tabs>
        <w:ind w:right="-289"/>
        <w:jc w:val="both"/>
      </w:pPr>
      <w:r w:rsidRPr="00B6418C">
        <w:rPr>
          <w:sz w:val="20"/>
        </w:rPr>
        <w:t xml:space="preserve">       </w:t>
      </w:r>
      <w:r w:rsidRPr="00B6418C">
        <w:rPr>
          <w:color w:val="auto"/>
          <w:sz w:val="20"/>
        </w:rPr>
        <w:t>a/</w:t>
      </w:r>
      <w:r w:rsidRPr="00B6418C">
        <w:rPr>
          <w:color w:val="FF3333"/>
          <w:sz w:val="20"/>
        </w:rPr>
        <w:t xml:space="preserve">   zásah  na  odstránenie  havárie, </w:t>
      </w:r>
      <w:r w:rsidRPr="00B6418C">
        <w:rPr>
          <w:sz w:val="20"/>
        </w:rPr>
        <w:t xml:space="preserve"> ktorý  zabráni   ďalšiemu   poškodzovaniu  majetku   vlastníkov,</w:t>
      </w:r>
    </w:p>
    <w:p w:rsidR="00B65F13" w:rsidRPr="00B6418C" w:rsidRDefault="00E506A8">
      <w:pPr>
        <w:pStyle w:val="Standard"/>
        <w:tabs>
          <w:tab w:val="left" w:pos="360"/>
        </w:tabs>
        <w:ind w:right="-289"/>
        <w:jc w:val="both"/>
        <w:rPr>
          <w:sz w:val="20"/>
        </w:rPr>
      </w:pPr>
      <w:r w:rsidRPr="00B6418C">
        <w:rPr>
          <w:sz w:val="20"/>
        </w:rPr>
        <w:t xml:space="preserve">             alebo odvráti hroziace ujmy na majetku, živote alebo zdraví vlastníkov prípadne domu,</w:t>
      </w:r>
    </w:p>
    <w:p w:rsidR="00B65F13" w:rsidRPr="00B6418C" w:rsidRDefault="00E506A8">
      <w:pPr>
        <w:pStyle w:val="Standard"/>
        <w:tabs>
          <w:tab w:val="left" w:pos="360"/>
        </w:tabs>
        <w:ind w:right="-289"/>
        <w:jc w:val="both"/>
      </w:pPr>
      <w:r w:rsidRPr="00B6418C">
        <w:rPr>
          <w:sz w:val="20"/>
        </w:rPr>
        <w:t xml:space="preserve">       </w:t>
      </w:r>
      <w:r w:rsidRPr="00B6418C">
        <w:rPr>
          <w:color w:val="auto"/>
          <w:sz w:val="20"/>
        </w:rPr>
        <w:t>b/</w:t>
      </w:r>
      <w:r w:rsidRPr="00B6418C">
        <w:rPr>
          <w:sz w:val="20"/>
        </w:rPr>
        <w:t xml:space="preserve">  -  výmenu a ciachovanie meračov vody a tepla</w:t>
      </w:r>
    </w:p>
    <w:p w:rsidR="00B65F13" w:rsidRPr="00B6418C" w:rsidRDefault="00E506A8">
      <w:pPr>
        <w:pStyle w:val="Standard"/>
        <w:tabs>
          <w:tab w:val="left" w:pos="720"/>
        </w:tabs>
        <w:ind w:left="360" w:right="-289"/>
        <w:jc w:val="both"/>
        <w:rPr>
          <w:sz w:val="20"/>
        </w:rPr>
      </w:pPr>
      <w:r w:rsidRPr="00B6418C">
        <w:rPr>
          <w:sz w:val="20"/>
        </w:rPr>
        <w:t xml:space="preserve">      - odborné prehliadky a skúšky vyhradených technických zariadení</w:t>
      </w:r>
    </w:p>
    <w:p w:rsidR="00B65F13" w:rsidRPr="00B6418C" w:rsidRDefault="00E506A8">
      <w:pPr>
        <w:pStyle w:val="Standard"/>
        <w:tabs>
          <w:tab w:val="left" w:pos="720"/>
        </w:tabs>
        <w:ind w:left="360" w:right="-289"/>
        <w:jc w:val="both"/>
        <w:rPr>
          <w:sz w:val="20"/>
        </w:rPr>
      </w:pPr>
      <w:r w:rsidRPr="00B6418C">
        <w:rPr>
          <w:sz w:val="20"/>
        </w:rPr>
        <w:t xml:space="preserve">      - odstránenie </w:t>
      </w:r>
      <w:proofErr w:type="spellStart"/>
      <w:r w:rsidRPr="00B6418C">
        <w:rPr>
          <w:sz w:val="20"/>
        </w:rPr>
        <w:t>závad</w:t>
      </w:r>
      <w:proofErr w:type="spellEnd"/>
      <w:r w:rsidRPr="00B6418C">
        <w:rPr>
          <w:sz w:val="20"/>
        </w:rPr>
        <w:t xml:space="preserve"> z odborných prehliadok a skúšok vyhradených technických zariadení</w:t>
      </w:r>
    </w:p>
    <w:p w:rsidR="00B65F13" w:rsidRPr="00B6418C" w:rsidRDefault="00E506A8">
      <w:pPr>
        <w:pStyle w:val="Standard"/>
        <w:tabs>
          <w:tab w:val="left" w:pos="720"/>
        </w:tabs>
        <w:ind w:left="360" w:right="-289"/>
        <w:jc w:val="both"/>
        <w:rPr>
          <w:sz w:val="20"/>
        </w:rPr>
      </w:pPr>
      <w:r w:rsidRPr="00B6418C">
        <w:rPr>
          <w:sz w:val="20"/>
        </w:rPr>
        <w:t xml:space="preserve">      -  preventívne kontroly PO a BOZP</w:t>
      </w:r>
    </w:p>
    <w:p w:rsidR="00B65F13" w:rsidRPr="00B6418C" w:rsidRDefault="00E506A8">
      <w:pPr>
        <w:pStyle w:val="Standard"/>
        <w:tabs>
          <w:tab w:val="left" w:pos="360"/>
        </w:tabs>
        <w:ind w:right="-289"/>
        <w:jc w:val="both"/>
      </w:pPr>
      <w:r w:rsidRPr="00B6418C">
        <w:rPr>
          <w:sz w:val="20"/>
        </w:rPr>
        <w:t xml:space="preserve">            </w:t>
      </w:r>
      <w:r w:rsidRPr="00B6418C">
        <w:rPr>
          <w:color w:val="FF3333"/>
          <w:sz w:val="20"/>
        </w:rPr>
        <w:t>pred  ich realizáciou  správca  zabezpečí  výber dodávateľa  a schválenie cenovej ponuky podľa</w:t>
      </w:r>
    </w:p>
    <w:p w:rsidR="00B65F13" w:rsidRPr="00B6418C" w:rsidRDefault="00E506A8">
      <w:pPr>
        <w:pStyle w:val="Standard"/>
        <w:tabs>
          <w:tab w:val="left" w:pos="360"/>
        </w:tabs>
        <w:ind w:right="-289"/>
        <w:jc w:val="both"/>
      </w:pPr>
      <w:r w:rsidRPr="00B6418C">
        <w:rPr>
          <w:color w:val="FF3333"/>
          <w:sz w:val="20"/>
        </w:rPr>
        <w:t xml:space="preserve">            článku VIII. ods.5,6 a 7 tejto zmluvy.</w:t>
      </w:r>
      <w:r w:rsidRPr="00B6418C">
        <w:rPr>
          <w:sz w:val="20"/>
        </w:rPr>
        <w:t xml:space="preserve">      </w:t>
      </w:r>
    </w:p>
    <w:p w:rsidR="00B65F13" w:rsidRPr="00B6418C" w:rsidRDefault="00B65F13">
      <w:pPr>
        <w:pStyle w:val="Standard"/>
        <w:tabs>
          <w:tab w:val="left" w:pos="360"/>
        </w:tabs>
        <w:ind w:right="-289"/>
        <w:jc w:val="both"/>
        <w:rPr>
          <w:sz w:val="20"/>
        </w:rPr>
      </w:pPr>
    </w:p>
    <w:p w:rsidR="00D60405" w:rsidRPr="00B6418C" w:rsidRDefault="00D60405">
      <w:pPr>
        <w:pStyle w:val="Odsekzoznamu"/>
        <w:numPr>
          <w:ilvl w:val="0"/>
          <w:numId w:val="42"/>
        </w:numPr>
        <w:tabs>
          <w:tab w:val="left" w:pos="360"/>
        </w:tabs>
        <w:ind w:left="0" w:right="-289"/>
        <w:rPr>
          <w:vanish/>
          <w:sz w:val="20"/>
        </w:rPr>
      </w:pPr>
    </w:p>
    <w:p w:rsidR="00D60405" w:rsidRPr="00B6418C" w:rsidRDefault="00D60405">
      <w:pPr>
        <w:pStyle w:val="Odsekzoznamu"/>
        <w:numPr>
          <w:ilvl w:val="0"/>
          <w:numId w:val="42"/>
        </w:numPr>
        <w:tabs>
          <w:tab w:val="left" w:pos="360"/>
        </w:tabs>
        <w:ind w:left="0" w:right="-289"/>
        <w:rPr>
          <w:vanish/>
          <w:sz w:val="20"/>
        </w:rPr>
      </w:pPr>
    </w:p>
    <w:p w:rsidR="00D60405" w:rsidRPr="00B6418C" w:rsidRDefault="00D60405">
      <w:pPr>
        <w:pStyle w:val="Odsekzoznamu"/>
        <w:numPr>
          <w:ilvl w:val="0"/>
          <w:numId w:val="42"/>
        </w:numPr>
        <w:tabs>
          <w:tab w:val="left" w:pos="360"/>
        </w:tabs>
        <w:ind w:left="0" w:right="-289"/>
        <w:rPr>
          <w:vanish/>
          <w:sz w:val="20"/>
        </w:rPr>
      </w:pPr>
    </w:p>
    <w:p w:rsidR="00D60405" w:rsidRPr="00B6418C" w:rsidRDefault="00D60405">
      <w:pPr>
        <w:pStyle w:val="Odsekzoznamu"/>
        <w:numPr>
          <w:ilvl w:val="0"/>
          <w:numId w:val="42"/>
        </w:numPr>
        <w:tabs>
          <w:tab w:val="left" w:pos="360"/>
        </w:tabs>
        <w:ind w:left="0" w:right="-289"/>
        <w:rPr>
          <w:vanish/>
          <w:sz w:val="20"/>
        </w:rPr>
      </w:pPr>
    </w:p>
    <w:p w:rsidR="00D60405" w:rsidRPr="00B6418C" w:rsidRDefault="00D60405">
      <w:pPr>
        <w:pStyle w:val="Odsekzoznamu"/>
        <w:numPr>
          <w:ilvl w:val="0"/>
          <w:numId w:val="42"/>
        </w:numPr>
        <w:tabs>
          <w:tab w:val="left" w:pos="360"/>
        </w:tabs>
        <w:ind w:left="0" w:right="-289"/>
        <w:rPr>
          <w:vanish/>
          <w:sz w:val="20"/>
        </w:rPr>
      </w:pPr>
    </w:p>
    <w:p w:rsidR="00D60405" w:rsidRPr="00B6418C" w:rsidRDefault="00D60405">
      <w:pPr>
        <w:pStyle w:val="Odsekzoznamu"/>
        <w:numPr>
          <w:ilvl w:val="0"/>
          <w:numId w:val="42"/>
        </w:numPr>
        <w:tabs>
          <w:tab w:val="left" w:pos="360"/>
        </w:tabs>
        <w:ind w:left="0" w:right="-289"/>
        <w:rPr>
          <w:vanish/>
          <w:sz w:val="20"/>
        </w:rPr>
      </w:pPr>
    </w:p>
    <w:p w:rsidR="00B65F13" w:rsidRPr="00B6418C" w:rsidRDefault="00E506A8">
      <w:pPr>
        <w:pStyle w:val="Standard"/>
        <w:numPr>
          <w:ilvl w:val="0"/>
          <w:numId w:val="42"/>
        </w:numPr>
        <w:tabs>
          <w:tab w:val="left" w:pos="360"/>
        </w:tabs>
        <w:ind w:right="-289"/>
        <w:rPr>
          <w:sz w:val="20"/>
        </w:rPr>
      </w:pPr>
      <w:r w:rsidRPr="00B6418C">
        <w:rPr>
          <w:sz w:val="20"/>
        </w:rPr>
        <w:t>Správca má právo na odmenu za výkon správy domu v zmysle čl. IX. tejto zmluvy.</w:t>
      </w:r>
    </w:p>
    <w:p w:rsidR="00B65F13" w:rsidRPr="00B6418C" w:rsidRDefault="00B65F13">
      <w:pPr>
        <w:pStyle w:val="Standard"/>
        <w:tabs>
          <w:tab w:val="left" w:pos="360"/>
        </w:tabs>
        <w:ind w:right="-289"/>
        <w:rPr>
          <w:sz w:val="20"/>
        </w:rPr>
      </w:pPr>
    </w:p>
    <w:p w:rsidR="00B65F13" w:rsidRPr="00B6418C" w:rsidRDefault="00E506A8">
      <w:pPr>
        <w:pStyle w:val="Standard"/>
        <w:numPr>
          <w:ilvl w:val="0"/>
          <w:numId w:val="11"/>
        </w:numPr>
        <w:tabs>
          <w:tab w:val="left" w:pos="360"/>
        </w:tabs>
        <w:ind w:right="-289"/>
        <w:rPr>
          <w:sz w:val="20"/>
        </w:rPr>
      </w:pPr>
      <w:r w:rsidRPr="00B6418C">
        <w:rPr>
          <w:sz w:val="20"/>
        </w:rPr>
        <w:t>Správca má právo označiť ním vykonávanú správu na viditeľnom mieste domu (objektu).</w:t>
      </w:r>
    </w:p>
    <w:p w:rsidR="00B65F13" w:rsidRPr="00B6418C" w:rsidRDefault="00B65F13">
      <w:pPr>
        <w:pStyle w:val="nadpis11"/>
        <w:spacing w:before="0" w:after="0"/>
        <w:ind w:right="-289"/>
        <w:rPr>
          <w:sz w:val="20"/>
          <w:lang w:val="sk-SK"/>
        </w:rPr>
      </w:pPr>
    </w:p>
    <w:p w:rsidR="00B65F13" w:rsidRPr="00B6418C" w:rsidRDefault="00B65F13">
      <w:pPr>
        <w:pStyle w:val="nadpis11"/>
        <w:spacing w:before="0" w:after="0"/>
        <w:ind w:right="-289"/>
        <w:rPr>
          <w:sz w:val="20"/>
          <w:lang w:val="sk-SK"/>
        </w:rPr>
      </w:pPr>
    </w:p>
    <w:p w:rsidR="00B65F13" w:rsidRPr="00B6418C" w:rsidRDefault="00E506A8">
      <w:pPr>
        <w:pStyle w:val="nadpis11"/>
        <w:spacing w:before="0" w:after="0"/>
        <w:ind w:right="-289"/>
        <w:rPr>
          <w:sz w:val="20"/>
          <w:lang w:val="sk-SK"/>
        </w:rPr>
      </w:pPr>
      <w:r w:rsidRPr="00B6418C">
        <w:rPr>
          <w:sz w:val="20"/>
          <w:lang w:val="sk-SK"/>
        </w:rPr>
        <w:t>Článok IV.</w:t>
      </w:r>
    </w:p>
    <w:p w:rsidR="00B65F13" w:rsidRPr="00B6418C" w:rsidRDefault="00E506A8">
      <w:pPr>
        <w:pStyle w:val="nadpis3"/>
        <w:spacing w:before="0" w:after="0"/>
        <w:ind w:right="-289"/>
        <w:rPr>
          <w:sz w:val="20"/>
          <w:lang w:val="sk-SK"/>
        </w:rPr>
      </w:pPr>
      <w:r w:rsidRPr="00B6418C">
        <w:rPr>
          <w:sz w:val="20"/>
          <w:lang w:val="sk-SK"/>
        </w:rPr>
        <w:t>Základné práva a povinnosti vlastníkov domu</w:t>
      </w:r>
    </w:p>
    <w:p w:rsidR="00B65F13" w:rsidRPr="00B6418C" w:rsidRDefault="00B65F13">
      <w:pPr>
        <w:pStyle w:val="nadpis3"/>
        <w:spacing w:before="0" w:after="0"/>
        <w:ind w:right="-289"/>
        <w:rPr>
          <w:lang w:val="sk-SK"/>
        </w:rPr>
      </w:pPr>
    </w:p>
    <w:p w:rsidR="00B65F13" w:rsidRPr="00B6418C" w:rsidRDefault="00B65F13">
      <w:pPr>
        <w:pStyle w:val="nadpis3"/>
        <w:spacing w:before="0" w:after="0"/>
        <w:ind w:right="-289"/>
        <w:rPr>
          <w:lang w:val="sk-SK"/>
        </w:rPr>
      </w:pPr>
    </w:p>
    <w:p w:rsidR="00B65F13" w:rsidRPr="00B6418C" w:rsidRDefault="00E506A8">
      <w:pPr>
        <w:pStyle w:val="Standard"/>
        <w:numPr>
          <w:ilvl w:val="0"/>
          <w:numId w:val="43"/>
        </w:numPr>
        <w:tabs>
          <w:tab w:val="left" w:pos="360"/>
        </w:tabs>
        <w:ind w:right="-289"/>
        <w:jc w:val="both"/>
        <w:rPr>
          <w:sz w:val="20"/>
        </w:rPr>
      </w:pPr>
      <w:r w:rsidRPr="00B6418C">
        <w:rPr>
          <w:sz w:val="20"/>
        </w:rPr>
        <w:t>Vlastníci sa zaväzujú realizovať výkon svojich práv a povinností v súlade so zákonom.</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 xml:space="preserve">Vlastníci sa predovšetkým zaväzujú odovzdať správcovi všetky potrebné doklady a informácie, ktoré sú potrebné k vybaveniu záležitostí dohodnutých v tejto zmluve a v tomto smere budú so správcom úzko spolupracovať. Vlastníci sú povinní do 7 dní od uskutočnenia zmeny túto písomne oznámiť správcovi, </w:t>
      </w:r>
      <w:r w:rsidRPr="00B6418C">
        <w:rPr>
          <w:sz w:val="20"/>
        </w:rPr>
        <w:lastRenderedPageBreak/>
        <w:t>pokiaľ tak neučinia, má sa do jej oznámenia za to, že zmena nenastala. Pri zmene počtu osôb sa vyšší počet osôb berie na celé zúčtovacie obdobie až do právoplatného oznámenia zmeny. Ide najmä o tieto skutočnosti:</w:t>
      </w:r>
    </w:p>
    <w:p w:rsidR="00B65F13" w:rsidRPr="00B6418C" w:rsidRDefault="00E506A8">
      <w:pPr>
        <w:pStyle w:val="Standard"/>
        <w:numPr>
          <w:ilvl w:val="0"/>
          <w:numId w:val="44"/>
        </w:numPr>
        <w:ind w:left="720" w:right="-289" w:hanging="360"/>
        <w:jc w:val="both"/>
        <w:rPr>
          <w:sz w:val="20"/>
        </w:rPr>
      </w:pPr>
      <w:r w:rsidRPr="00B6418C">
        <w:rPr>
          <w:sz w:val="20"/>
        </w:rPr>
        <w:t>podpísanie zmluvy o prevode vlastníckeho práva k bytu alebo nebytového priestoru,</w:t>
      </w:r>
    </w:p>
    <w:p w:rsidR="00B65F13" w:rsidRPr="00B6418C" w:rsidRDefault="00E506A8">
      <w:pPr>
        <w:pStyle w:val="Standard"/>
        <w:numPr>
          <w:ilvl w:val="0"/>
          <w:numId w:val="10"/>
        </w:numPr>
        <w:ind w:left="720" w:right="-289" w:hanging="360"/>
        <w:jc w:val="both"/>
      </w:pPr>
      <w:r w:rsidRPr="00B6418C">
        <w:rPr>
          <w:sz w:val="20"/>
        </w:rPr>
        <w:t>rozhodnutie o zmene vykurovania bytu, nebytového priestoru, ak pôvodné vykurovanie bolo ústredné alebo centrálne,</w:t>
      </w:r>
      <w:r w:rsidRPr="00B6418C">
        <w:rPr>
          <w:color w:val="FF3333"/>
          <w:sz w:val="20"/>
        </w:rPr>
        <w:t xml:space="preserve"> vykonané v zmysle platných právnych ustanovení a predpisov,</w:t>
      </w:r>
    </w:p>
    <w:p w:rsidR="00B65F13" w:rsidRPr="00B6418C" w:rsidRDefault="00E506A8">
      <w:pPr>
        <w:pStyle w:val="Standard"/>
        <w:numPr>
          <w:ilvl w:val="0"/>
          <w:numId w:val="10"/>
        </w:numPr>
        <w:ind w:left="720" w:right="-289" w:hanging="360"/>
        <w:jc w:val="both"/>
      </w:pPr>
      <w:r w:rsidRPr="00B6418C">
        <w:rPr>
          <w:sz w:val="20"/>
        </w:rPr>
        <w:t xml:space="preserve">zmenu spôsobu využívania </w:t>
      </w:r>
      <w:r w:rsidRPr="00B6418C">
        <w:rPr>
          <w:color w:val="FF3333"/>
          <w:sz w:val="20"/>
        </w:rPr>
        <w:t xml:space="preserve">bytu a nebytového </w:t>
      </w:r>
      <w:r w:rsidRPr="00B6418C">
        <w:rPr>
          <w:sz w:val="20"/>
        </w:rPr>
        <w:t>priestoru s dátumom zmeny,</w:t>
      </w:r>
    </w:p>
    <w:p w:rsidR="00B65F13" w:rsidRPr="00B6418C" w:rsidRDefault="00E506A8">
      <w:pPr>
        <w:pStyle w:val="Standard"/>
        <w:numPr>
          <w:ilvl w:val="0"/>
          <w:numId w:val="10"/>
        </w:numPr>
        <w:ind w:left="720" w:right="-289" w:hanging="360"/>
        <w:jc w:val="both"/>
        <w:rPr>
          <w:sz w:val="20"/>
        </w:rPr>
      </w:pPr>
      <w:r w:rsidRPr="00B6418C">
        <w:rPr>
          <w:sz w:val="20"/>
        </w:rPr>
        <w:t>zmenu počtu osôb užívajúcich byt, nebytový priestor s uvedením dátumu zmeny,</w:t>
      </w:r>
    </w:p>
    <w:p w:rsidR="00B65F13" w:rsidRPr="00B6418C" w:rsidRDefault="00E506A8">
      <w:pPr>
        <w:pStyle w:val="Standard"/>
        <w:numPr>
          <w:ilvl w:val="0"/>
          <w:numId w:val="10"/>
        </w:numPr>
        <w:ind w:left="720" w:right="-289" w:hanging="360"/>
        <w:rPr>
          <w:sz w:val="20"/>
        </w:rPr>
      </w:pPr>
      <w:r w:rsidRPr="00B6418C">
        <w:rPr>
          <w:sz w:val="20"/>
        </w:rPr>
        <w:t>zmenu plošnej výmery bytu alebo nebytového priestoru s dátumom platnosti novej výmery.</w:t>
      </w:r>
    </w:p>
    <w:p w:rsidR="00B65F13" w:rsidRPr="00B6418C" w:rsidRDefault="00B65F13">
      <w:pPr>
        <w:pStyle w:val="Standard"/>
        <w:tabs>
          <w:tab w:val="left" w:pos="262"/>
        </w:tabs>
        <w:ind w:left="-98" w:right="-289"/>
        <w:jc w:val="both"/>
        <w:rPr>
          <w:sz w:val="20"/>
        </w:rPr>
      </w:pPr>
    </w:p>
    <w:p w:rsidR="00B65F13" w:rsidRPr="00B6418C" w:rsidRDefault="00B65F13">
      <w:pPr>
        <w:pStyle w:val="Standard"/>
        <w:tabs>
          <w:tab w:val="left" w:pos="262"/>
        </w:tabs>
        <w:ind w:left="-98" w:right="-289"/>
        <w:jc w:val="both"/>
        <w:rPr>
          <w:sz w:val="20"/>
        </w:rPr>
      </w:pPr>
    </w:p>
    <w:p w:rsidR="00D60405" w:rsidRPr="00B6418C" w:rsidRDefault="00D60405">
      <w:pPr>
        <w:pStyle w:val="Odsekzoznamu"/>
        <w:numPr>
          <w:ilvl w:val="0"/>
          <w:numId w:val="45"/>
        </w:numPr>
        <w:tabs>
          <w:tab w:val="left" w:pos="360"/>
        </w:tabs>
        <w:ind w:left="0" w:right="-289"/>
        <w:jc w:val="both"/>
        <w:rPr>
          <w:vanish/>
          <w:sz w:val="20"/>
        </w:rPr>
      </w:pPr>
    </w:p>
    <w:p w:rsidR="00D60405" w:rsidRPr="00B6418C" w:rsidRDefault="00D60405">
      <w:pPr>
        <w:pStyle w:val="Odsekzoznamu"/>
        <w:numPr>
          <w:ilvl w:val="0"/>
          <w:numId w:val="45"/>
        </w:numPr>
        <w:tabs>
          <w:tab w:val="left" w:pos="360"/>
        </w:tabs>
        <w:ind w:left="0" w:right="-289"/>
        <w:jc w:val="both"/>
        <w:rPr>
          <w:vanish/>
          <w:sz w:val="20"/>
        </w:rPr>
      </w:pPr>
    </w:p>
    <w:p w:rsidR="00B65F13" w:rsidRPr="00B6418C" w:rsidRDefault="00E506A8">
      <w:pPr>
        <w:pStyle w:val="Standard"/>
        <w:numPr>
          <w:ilvl w:val="0"/>
          <w:numId w:val="45"/>
        </w:numPr>
        <w:tabs>
          <w:tab w:val="left" w:pos="360"/>
        </w:tabs>
        <w:ind w:right="-289"/>
        <w:jc w:val="both"/>
      </w:pPr>
      <w:r w:rsidRPr="00B6418C">
        <w:rPr>
          <w:sz w:val="20"/>
        </w:rPr>
        <w:t xml:space="preserve">Vlastníci sa zaväzujú, že v prípade prevodu vlastníctva bytu na iného v zmluve o prevode zabezpečia, že s prevodom bytu na nadobúdateľa prechádzajú aj práva a povinnosti z tejto zmluvy, o čom budú informovať správcu. Ak sa </w:t>
      </w:r>
      <w:r w:rsidRPr="00B6418C">
        <w:rPr>
          <w:color w:val="FF3333"/>
          <w:sz w:val="20"/>
        </w:rPr>
        <w:t xml:space="preserve">nadobúdateľ </w:t>
      </w:r>
      <w:r w:rsidRPr="00B6418C">
        <w:rPr>
          <w:sz w:val="20"/>
        </w:rPr>
        <w:t xml:space="preserve">prihlási po viac ako 7 dní od zmeny (podpisu zmluvy o prevode), zmena sa vykoná od prvého dňa nasledujúceho mesiaca. Inak sa zmena vykoná od prvého dňa mesiaca, v ktorom nastala, ak sa strany písomne nedohodli inak a túto dohodu písomne oznámili </w:t>
      </w:r>
      <w:r w:rsidRPr="00B6418C">
        <w:rPr>
          <w:color w:val="FF3333"/>
          <w:sz w:val="20"/>
        </w:rPr>
        <w:t>správcovi</w:t>
      </w:r>
      <w:r w:rsidRPr="00B6418C">
        <w:rPr>
          <w:sz w:val="20"/>
        </w:rPr>
        <w:t>.</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Ak sa nový vlastník neprihlási u správcu a nepodpíše pristúpenie k zmluve o výkone správy, má sa za to, že zmena nenastala. Všetky práva a povinnosti z tejto zmluvy budú naďalej uplatňované voči pôvodnému vlastníkovi.</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Pri prevode bytu (nebytového priestoru) nový vlastník zodpovedá za odpočty meračov, ich správnosť a ich písomné nahlásenie správcovi.</w:t>
      </w:r>
    </w:p>
    <w:p w:rsidR="00B65F13" w:rsidRPr="00B6418C" w:rsidRDefault="00B65F13">
      <w:pPr>
        <w:pStyle w:val="Standard"/>
        <w:tabs>
          <w:tab w:val="left" w:pos="360"/>
        </w:tabs>
        <w:ind w:right="-289"/>
        <w:rPr>
          <w:sz w:val="20"/>
        </w:rPr>
      </w:pPr>
    </w:p>
    <w:p w:rsidR="00B65F13" w:rsidRPr="00B6418C" w:rsidRDefault="00E506A8">
      <w:pPr>
        <w:pStyle w:val="Standard"/>
        <w:numPr>
          <w:ilvl w:val="0"/>
          <w:numId w:val="22"/>
        </w:numPr>
        <w:tabs>
          <w:tab w:val="left" w:pos="360"/>
        </w:tabs>
        <w:ind w:right="-289"/>
        <w:jc w:val="both"/>
      </w:pPr>
      <w:r w:rsidRPr="00B6418C">
        <w:rPr>
          <w:sz w:val="20"/>
        </w:rPr>
        <w:t xml:space="preserve">Na zabezpečenie údržby a opráv spoločných častí domu a spoločných zariadení domu, príslušenstva, prípadne pozemku sú vlastníci povinní mesačne poukazovať prvú časť príspevku na účet domu vo výške  podľa zápisničného uznesenia zo schôdze vlastníkov bytov a nebytových priestorov (ku dňu podpísania tejto zmluvy je tento príspevok v čiastke </w:t>
      </w:r>
      <w:r w:rsidRPr="00B6418C">
        <w:rPr>
          <w:b/>
          <w:bCs/>
          <w:color w:val="FF0000"/>
          <w:sz w:val="20"/>
        </w:rPr>
        <w:t>0,60€ za m</w:t>
      </w:r>
      <w:r w:rsidRPr="00B6418C">
        <w:rPr>
          <w:b/>
          <w:bCs/>
          <w:color w:val="FF0000"/>
          <w:sz w:val="20"/>
          <w:vertAlign w:val="superscript"/>
        </w:rPr>
        <w:t>2</w:t>
      </w:r>
      <w:r w:rsidRPr="00B6418C">
        <w:rPr>
          <w:b/>
          <w:bCs/>
          <w:sz w:val="20"/>
          <w:vertAlign w:val="superscript"/>
        </w:rPr>
        <w:t xml:space="preserve"> </w:t>
      </w:r>
      <w:r w:rsidRPr="00B6418C">
        <w:rPr>
          <w:color w:val="FF3333"/>
          <w:sz w:val="20"/>
        </w:rPr>
        <w:t xml:space="preserve">/mesiac </w:t>
      </w:r>
      <w:r w:rsidRPr="00B6418C">
        <w:rPr>
          <w:sz w:val="20"/>
        </w:rPr>
        <w:t>celkovej plochy bytu, garáže alebo nebytového priestoru a 25% z podlahovej plochy balkóna prislúchajúceho k priestoru), vždy do 15. dňa príslušného mesiaca. Tento príspevok je na účte domu evidovaný ako "Fond údržby a opráv". Výšku mesačného príspevku do Fondu údržby a opráv je možné upravovať len na schôdzi vlastníkov nadpolovičnou väčšinou prítomných na schôdzi. Pri potrebe väčších opráv a údržby s</w:t>
      </w:r>
      <w:r w:rsidRPr="00B6418C">
        <w:rPr>
          <w:color w:val="FF3333"/>
          <w:sz w:val="20"/>
        </w:rPr>
        <w:t>a</w:t>
      </w:r>
      <w:r w:rsidRPr="00B6418C">
        <w:rPr>
          <w:sz w:val="20"/>
        </w:rPr>
        <w:t xml:space="preserve"> vlastníci </w:t>
      </w:r>
      <w:r w:rsidRPr="00B6418C">
        <w:rPr>
          <w:color w:val="FF3333"/>
          <w:sz w:val="20"/>
        </w:rPr>
        <w:t>môžu</w:t>
      </w:r>
      <w:r w:rsidRPr="00B6418C">
        <w:rPr>
          <w:sz w:val="20"/>
        </w:rPr>
        <w:t xml:space="preserve">  dohodnúť o výške jednorazovej alebo inej dotácie do fondu opráv a údržby.</w:t>
      </w:r>
    </w:p>
    <w:p w:rsidR="00B65F13" w:rsidRPr="00B6418C" w:rsidRDefault="00B65F13">
      <w:pPr>
        <w:pStyle w:val="Normlnywebov"/>
        <w:tabs>
          <w:tab w:val="left" w:pos="360"/>
        </w:tabs>
        <w:spacing w:before="0" w:after="0"/>
        <w:ind w:right="-289"/>
        <w:rPr>
          <w:rFonts w:eastAsia="Times New Roman"/>
          <w:lang w:val="sk-SK" w:eastAsia="cs-CZ"/>
        </w:rPr>
      </w:pPr>
    </w:p>
    <w:p w:rsidR="00B65F13" w:rsidRPr="00B6418C" w:rsidRDefault="00E506A8">
      <w:pPr>
        <w:pStyle w:val="Standard"/>
        <w:numPr>
          <w:ilvl w:val="0"/>
          <w:numId w:val="22"/>
        </w:numPr>
        <w:tabs>
          <w:tab w:val="left" w:pos="360"/>
        </w:tabs>
        <w:ind w:right="-289"/>
        <w:jc w:val="both"/>
        <w:rPr>
          <w:sz w:val="20"/>
        </w:rPr>
      </w:pPr>
      <w:r w:rsidRPr="00B6418C">
        <w:rPr>
          <w:sz w:val="20"/>
        </w:rPr>
        <w:t>Na zabezpečenie prevádzky sú vlastníci povinní platiť ako druhú časť na účet domu mesačne vždy do 15. dňa príslušného kalendárneho mesiaca zálohové platby tak, ako sú stanovené správcom.</w:t>
      </w:r>
    </w:p>
    <w:p w:rsidR="00B65F13" w:rsidRPr="00B6418C" w:rsidRDefault="00E506A8">
      <w:pPr>
        <w:pStyle w:val="Standard"/>
        <w:ind w:right="-289"/>
        <w:jc w:val="both"/>
        <w:rPr>
          <w:rFonts w:eastAsia="Arial"/>
          <w:sz w:val="20"/>
        </w:rPr>
      </w:pPr>
      <w:r w:rsidRPr="00B6418C">
        <w:rPr>
          <w:rFonts w:eastAsia="Arial"/>
          <w:sz w:val="20"/>
        </w:rPr>
        <w:t xml:space="preserve"> </w:t>
      </w:r>
    </w:p>
    <w:p w:rsidR="00B65F13" w:rsidRPr="00B6418C" w:rsidRDefault="00E506A8">
      <w:pPr>
        <w:pStyle w:val="Standard"/>
        <w:numPr>
          <w:ilvl w:val="0"/>
          <w:numId w:val="22"/>
        </w:numPr>
        <w:tabs>
          <w:tab w:val="left" w:pos="360"/>
        </w:tabs>
        <w:ind w:right="-289"/>
        <w:jc w:val="both"/>
      </w:pPr>
      <w:r w:rsidRPr="00B6418C">
        <w:rPr>
          <w:sz w:val="20"/>
        </w:rPr>
        <w:t xml:space="preserve">Vlastníci sa zaväzujú platiť správcovi odmenu konkrétne uvedenú v čl. IX. tejto zmluvy za zabezpečenie činností vyplývajúcich z tejto zmluvy. V prípade prenájmu spoločných častí a zariadení je  </w:t>
      </w:r>
      <w:r w:rsidRPr="00B6418C">
        <w:rPr>
          <w:color w:val="FF3333"/>
          <w:sz w:val="20"/>
        </w:rPr>
        <w:t>povinný za správu týchto priestorov správcovi platiť odmenu nájomca</w:t>
      </w:r>
      <w:r w:rsidRPr="00B6418C">
        <w:rPr>
          <w:sz w:val="20"/>
        </w:rPr>
        <w:t>, ak v nájomnej prípadne inej zmluve nie je dohodnuté inak.</w:t>
      </w:r>
    </w:p>
    <w:p w:rsidR="00D60405" w:rsidRPr="00B6418C" w:rsidRDefault="00D60405" w:rsidP="00D60405">
      <w:pPr>
        <w:pStyle w:val="Standard"/>
        <w:tabs>
          <w:tab w:val="left" w:pos="360"/>
        </w:tabs>
        <w:ind w:right="-289"/>
        <w:jc w:val="both"/>
        <w:rPr>
          <w:sz w:val="20"/>
        </w:rPr>
      </w:pPr>
    </w:p>
    <w:p w:rsidR="00D60405" w:rsidRPr="00B6418C" w:rsidRDefault="00D60405" w:rsidP="00D60405">
      <w:pPr>
        <w:pStyle w:val="Standard"/>
        <w:tabs>
          <w:tab w:val="left" w:pos="360"/>
        </w:tabs>
        <w:ind w:right="-289"/>
        <w:jc w:val="both"/>
      </w:pPr>
    </w:p>
    <w:p w:rsidR="00B65F13" w:rsidRPr="00B6418C" w:rsidRDefault="00B65F13">
      <w:pPr>
        <w:pStyle w:val="Standard"/>
        <w:ind w:right="-289"/>
        <w:jc w:val="both"/>
        <w:rPr>
          <w:sz w:val="20"/>
        </w:rPr>
      </w:pPr>
    </w:p>
    <w:p w:rsidR="00B65F13" w:rsidRPr="00B6418C" w:rsidRDefault="00E506A8">
      <w:pPr>
        <w:pStyle w:val="Standard"/>
        <w:numPr>
          <w:ilvl w:val="0"/>
          <w:numId w:val="22"/>
        </w:numPr>
        <w:tabs>
          <w:tab w:val="left" w:pos="360"/>
        </w:tabs>
        <w:ind w:right="-289"/>
        <w:jc w:val="both"/>
      </w:pPr>
      <w:r w:rsidRPr="00B6418C">
        <w:rPr>
          <w:sz w:val="20"/>
        </w:rPr>
        <w:t xml:space="preserve">Vlastníci sú povinní v prípade, že na účte domu nie je dostatočné množstvo finančných prostriedkov </w:t>
      </w:r>
      <w:r w:rsidRPr="00B6418C">
        <w:rPr>
          <w:color w:val="FF3333"/>
          <w:sz w:val="20"/>
        </w:rPr>
        <w:t xml:space="preserve">z dôvodu neuhradenia príspevkov do fondu opráv, zálohových platieb a nedoplatkov </w:t>
      </w:r>
      <w:r w:rsidRPr="00B6418C">
        <w:rPr>
          <w:sz w:val="20"/>
        </w:rPr>
        <w:t>na úhradu služieb (plnení), znášať sankcie uvalené predmetným dodávateľom služby (plnenia), pričom správca zabezpečí zúčtovanie sankcií od neplatičov v dome. Primerane sa toto pravidlo použije aj na tých vlastníkov, ktorí porušením svojich zmluvných alebo zákonných povinností spôsobia výdavky z účtu domu, ktoré by inak nemuseli byť vynaložené (nevznikli by), nebyť protiprávneho konania týchto vlastníkov.</w:t>
      </w:r>
    </w:p>
    <w:p w:rsidR="00B65F13" w:rsidRPr="00B6418C" w:rsidRDefault="00B65F13">
      <w:pPr>
        <w:pStyle w:val="Standard"/>
        <w:ind w:left="-98"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 xml:space="preserve">Vlastníci sú povinní do 10. januára nasledujúceho kalendárneho roka na základe písomnej výzvy správcu písomne oznámiť počet </w:t>
      </w:r>
      <w:proofErr w:type="spellStart"/>
      <w:r w:rsidRPr="00B6418C">
        <w:rPr>
          <w:sz w:val="20"/>
        </w:rPr>
        <w:t>osobomesiacov</w:t>
      </w:r>
      <w:proofErr w:type="spellEnd"/>
      <w:r w:rsidRPr="00B6418C">
        <w:rPr>
          <w:sz w:val="20"/>
        </w:rPr>
        <w:t xml:space="preserve"> a umožniť odpočet stavu na meračoch studenej vody  a TÚV za predchádzajúci rok. Pokiaľ tak neučinia, správca vychádza z posledného známeho stavu resp. pri meraných dodávkach z kvalifikovaného odhadu v zmysle vyhlášky URSO 630/2005.</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color w:val="FF3333"/>
          <w:sz w:val="20"/>
        </w:rPr>
      </w:pPr>
      <w:r w:rsidRPr="00B6418C">
        <w:rPr>
          <w:color w:val="FF3333"/>
          <w:sz w:val="20"/>
        </w:rPr>
        <w:t>Každý vlastník bytu je povinný  do sedem dní od zmeny počtu bývajúcich v byte, resp. pobyt osoby, ktorý presahuje jeden mesiac,  túto skutočnosť písomne nahlásiť správcovi. Ak vlastník túto skutočnosť nenahlási, správca a zástupcovia vlastníkov sú oprávnení stanoviť počet bývajúcich v byte podľa skutkového stavu.</w:t>
      </w:r>
    </w:p>
    <w:p w:rsidR="00B65F13" w:rsidRPr="00B6418C" w:rsidRDefault="00B65F13">
      <w:pPr>
        <w:pStyle w:val="Standard"/>
        <w:tabs>
          <w:tab w:val="left" w:pos="360"/>
        </w:tabs>
        <w:ind w:right="-289"/>
        <w:jc w:val="both"/>
        <w:rPr>
          <w:color w:val="FF3333"/>
          <w:sz w:val="20"/>
        </w:rPr>
      </w:pPr>
    </w:p>
    <w:p w:rsidR="00B65F13" w:rsidRPr="00B6418C" w:rsidRDefault="00E506A8">
      <w:pPr>
        <w:pStyle w:val="Standard"/>
        <w:numPr>
          <w:ilvl w:val="0"/>
          <w:numId w:val="22"/>
        </w:numPr>
        <w:tabs>
          <w:tab w:val="left" w:pos="360"/>
        </w:tabs>
        <w:ind w:right="-289"/>
        <w:jc w:val="both"/>
      </w:pPr>
      <w:r w:rsidRPr="00B6418C">
        <w:rPr>
          <w:sz w:val="20"/>
        </w:rPr>
        <w:t xml:space="preserve">Vlastníci sú povinní uhradiť </w:t>
      </w:r>
      <w:r w:rsidRPr="00B6418C">
        <w:rPr>
          <w:color w:val="FF3333"/>
          <w:sz w:val="20"/>
        </w:rPr>
        <w:t xml:space="preserve">na účet domu </w:t>
      </w:r>
      <w:r w:rsidRPr="00B6418C">
        <w:rPr>
          <w:sz w:val="20"/>
        </w:rPr>
        <w:t xml:space="preserve">prípadné nedoplatky za služby do 30 dní od doručenia </w:t>
      </w:r>
      <w:r w:rsidRPr="00B6418C">
        <w:rPr>
          <w:color w:val="FF3333"/>
          <w:sz w:val="20"/>
        </w:rPr>
        <w:t>ročného</w:t>
      </w:r>
      <w:r w:rsidRPr="00B6418C">
        <w:rPr>
          <w:sz w:val="20"/>
        </w:rPr>
        <w:t xml:space="preserve"> vyúčtovania, </w:t>
      </w:r>
      <w:r w:rsidRPr="00B6418C">
        <w:rPr>
          <w:color w:val="FF3333"/>
          <w:sz w:val="20"/>
        </w:rPr>
        <w:t>právo na reklamáciu vyúčtovania nemá odkladný účinok z povinnosti zaplatenia nedoplatku.</w:t>
      </w:r>
      <w:r w:rsidRPr="00B6418C">
        <w:rPr>
          <w:sz w:val="20"/>
        </w:rPr>
        <w:t xml:space="preserve"> Prípadné preplatky </w:t>
      </w:r>
      <w:r w:rsidRPr="00B6418C">
        <w:rPr>
          <w:color w:val="FF3333"/>
          <w:sz w:val="20"/>
        </w:rPr>
        <w:t>poukáže</w:t>
      </w:r>
      <w:r w:rsidRPr="00B6418C">
        <w:rPr>
          <w:sz w:val="20"/>
        </w:rPr>
        <w:t xml:space="preserve"> správca </w:t>
      </w:r>
      <w:r w:rsidRPr="00B6418C">
        <w:rPr>
          <w:color w:val="FF3333"/>
          <w:sz w:val="20"/>
        </w:rPr>
        <w:t>v tej istej lehote na písomne alebo osobne nahlásené</w:t>
      </w:r>
      <w:r w:rsidRPr="00B6418C">
        <w:rPr>
          <w:sz w:val="20"/>
        </w:rPr>
        <w:t xml:space="preserve"> číslo účtu konkrétnym vlastníkom. </w:t>
      </w:r>
      <w:r w:rsidRPr="00B6418C">
        <w:rPr>
          <w:color w:val="FF3333"/>
          <w:sz w:val="20"/>
        </w:rPr>
        <w:t>Reklamačná lehota vyúčtovania je 30 dní od doručenia vyúčtovania a</w:t>
      </w:r>
      <w:r w:rsidRPr="00B6418C">
        <w:rPr>
          <w:sz w:val="20"/>
        </w:rPr>
        <w:t xml:space="preserve"> vybavenie reklamácie 30 dní od </w:t>
      </w:r>
      <w:r w:rsidRPr="00B6418C">
        <w:rPr>
          <w:color w:val="FF3333"/>
          <w:sz w:val="20"/>
        </w:rPr>
        <w:t xml:space="preserve">podania reklamácie. </w:t>
      </w:r>
      <w:r w:rsidRPr="00B6418C">
        <w:rPr>
          <w:sz w:val="20"/>
        </w:rPr>
        <w:t xml:space="preserve">Spôsob vyplatenia preplatkov a inkasovania nedoplatkov môže byť tiež upravený písomným poučením na tlačive ročného vyúčtovania. Takéto poučenie ak existuje, je nadradené tomuto ustanoveniu. </w:t>
      </w:r>
      <w:r w:rsidRPr="00B6418C">
        <w:rPr>
          <w:color w:val="FF3333"/>
          <w:sz w:val="20"/>
        </w:rPr>
        <w:t xml:space="preserve">Úpravu spôsobu vyplatenia preplatkov a inkasovania nedoplatkov musí správca vopred </w:t>
      </w:r>
      <w:proofErr w:type="spellStart"/>
      <w:r w:rsidRPr="00B6418C">
        <w:rPr>
          <w:color w:val="FF3333"/>
          <w:sz w:val="20"/>
        </w:rPr>
        <w:t>prejednať</w:t>
      </w:r>
      <w:proofErr w:type="spellEnd"/>
      <w:r w:rsidRPr="00B6418C">
        <w:rPr>
          <w:color w:val="FF3333"/>
          <w:sz w:val="20"/>
        </w:rPr>
        <w:t xml:space="preserve"> so zástupcami vlastníkov.</w:t>
      </w:r>
    </w:p>
    <w:p w:rsidR="00B65F13" w:rsidRPr="00B6418C" w:rsidRDefault="00B65F13">
      <w:pPr>
        <w:pStyle w:val="Standard"/>
        <w:tabs>
          <w:tab w:val="left" w:pos="360"/>
        </w:tabs>
        <w:ind w:right="-289"/>
        <w:jc w:val="both"/>
        <w:rPr>
          <w:color w:val="000000"/>
          <w:sz w:val="20"/>
        </w:rPr>
      </w:pPr>
    </w:p>
    <w:p w:rsidR="00B65F13" w:rsidRPr="00B6418C" w:rsidRDefault="00E506A8">
      <w:pPr>
        <w:pStyle w:val="Standard"/>
        <w:numPr>
          <w:ilvl w:val="0"/>
          <w:numId w:val="22"/>
        </w:numPr>
        <w:tabs>
          <w:tab w:val="left" w:pos="360"/>
        </w:tabs>
        <w:ind w:right="-289"/>
        <w:jc w:val="both"/>
      </w:pPr>
      <w:r w:rsidRPr="00B6418C">
        <w:rPr>
          <w:color w:val="000000"/>
          <w:sz w:val="20"/>
        </w:rPr>
        <w:t>Preplatok, ak nie je vrátený vlastníkovi, správca tento prednostne započítava s neuhradenými platbami vlastníka.</w:t>
      </w:r>
    </w:p>
    <w:p w:rsidR="00B65F13" w:rsidRPr="00B6418C" w:rsidRDefault="00B65F13">
      <w:pPr>
        <w:pStyle w:val="Standard"/>
        <w:tabs>
          <w:tab w:val="left" w:pos="360"/>
        </w:tabs>
        <w:ind w:right="-289"/>
        <w:jc w:val="both"/>
        <w:rPr>
          <w:color w:val="FF3333"/>
          <w:sz w:val="20"/>
        </w:rPr>
      </w:pP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pPr>
      <w:r w:rsidRPr="00B6418C">
        <w:rPr>
          <w:sz w:val="20"/>
        </w:rPr>
        <w:t xml:space="preserve">Vlastníci majú právo oboznamovať sa počas výkonu správy s agendou týkajúcou sa správy domu. </w:t>
      </w:r>
      <w:r w:rsidRPr="00B6418C">
        <w:rPr>
          <w:color w:val="FF3333"/>
          <w:sz w:val="20"/>
        </w:rPr>
        <w:t>Agendu ako: - mesačný výpis tvorby a čerpania fondu opráv</w:t>
      </w:r>
    </w:p>
    <w:p w:rsidR="00B65F13" w:rsidRPr="00B6418C" w:rsidRDefault="00E506A8">
      <w:pPr>
        <w:pStyle w:val="Standard"/>
        <w:tabs>
          <w:tab w:val="left" w:pos="360"/>
        </w:tabs>
        <w:ind w:right="-289"/>
        <w:jc w:val="both"/>
      </w:pPr>
      <w:r w:rsidRPr="00B6418C">
        <w:rPr>
          <w:color w:val="FF3333"/>
          <w:sz w:val="20"/>
        </w:rPr>
        <w:t xml:space="preserve">                     - plán prác a harmonogram povinných odborných prehliadok a kontrol,</w:t>
      </w:r>
    </w:p>
    <w:p w:rsidR="00B65F13" w:rsidRPr="00B6418C" w:rsidRDefault="00E506A8">
      <w:pPr>
        <w:pStyle w:val="Standard"/>
        <w:tabs>
          <w:tab w:val="left" w:pos="360"/>
        </w:tabs>
        <w:ind w:right="-289"/>
        <w:jc w:val="both"/>
      </w:pPr>
      <w:r w:rsidRPr="00B6418C">
        <w:rPr>
          <w:color w:val="FF3333"/>
          <w:sz w:val="20"/>
        </w:rPr>
        <w:t xml:space="preserve">                     - uznesenie vlastníkov z domových schôdzi,</w:t>
      </w:r>
    </w:p>
    <w:p w:rsidR="00B65F13" w:rsidRPr="00B6418C" w:rsidRDefault="00E506A8">
      <w:pPr>
        <w:pStyle w:val="Standard"/>
        <w:tabs>
          <w:tab w:val="left" w:pos="360"/>
        </w:tabs>
        <w:ind w:right="-289"/>
        <w:jc w:val="both"/>
      </w:pPr>
      <w:r w:rsidRPr="00B6418C">
        <w:rPr>
          <w:color w:val="FF3333"/>
          <w:sz w:val="20"/>
        </w:rPr>
        <w:t xml:space="preserve">                     - pôdorys prízemia s vyznačením aktuálnych prenajatých spoločných priestorov,</w:t>
      </w:r>
    </w:p>
    <w:p w:rsidR="00B65F13" w:rsidRPr="00B6418C" w:rsidRDefault="00E506A8">
      <w:pPr>
        <w:pStyle w:val="Standard"/>
        <w:tabs>
          <w:tab w:val="left" w:pos="360"/>
        </w:tabs>
        <w:ind w:right="-289"/>
        <w:jc w:val="both"/>
        <w:rPr>
          <w:color w:val="FF3333"/>
          <w:sz w:val="20"/>
        </w:rPr>
      </w:pPr>
      <w:r w:rsidRPr="00B6418C">
        <w:rPr>
          <w:color w:val="FF3333"/>
          <w:sz w:val="20"/>
        </w:rPr>
        <w:t xml:space="preserve">                     - písomné upozornenia a oznamy správcu,</w:t>
      </w:r>
    </w:p>
    <w:p w:rsidR="00B65F13" w:rsidRPr="00B6418C" w:rsidRDefault="00E506A8">
      <w:pPr>
        <w:pStyle w:val="Standard"/>
        <w:tabs>
          <w:tab w:val="left" w:pos="360"/>
        </w:tabs>
        <w:ind w:right="-289"/>
        <w:jc w:val="both"/>
      </w:pPr>
      <w:r w:rsidRPr="00B6418C">
        <w:rPr>
          <w:color w:val="FF3333"/>
          <w:sz w:val="20"/>
        </w:rPr>
        <w:t xml:space="preserve">                     - aktuálny zoznam vlastníkov bytov s označením čísla bytu a poschodia,</w:t>
      </w:r>
    </w:p>
    <w:p w:rsidR="00B65F13" w:rsidRPr="00B6418C" w:rsidRDefault="00E506A8">
      <w:pPr>
        <w:pStyle w:val="Standard"/>
        <w:tabs>
          <w:tab w:val="left" w:pos="360"/>
        </w:tabs>
        <w:ind w:right="-289"/>
        <w:jc w:val="both"/>
      </w:pPr>
      <w:r w:rsidRPr="00B6418C">
        <w:rPr>
          <w:color w:val="FF3333"/>
          <w:sz w:val="20"/>
        </w:rPr>
        <w:t xml:space="preserve">                     - telefonické kontakty na správcu a na havarijný,</w:t>
      </w:r>
      <w:r w:rsidR="00B6418C" w:rsidRPr="00B6418C">
        <w:rPr>
          <w:color w:val="FF3333"/>
          <w:sz w:val="20"/>
        </w:rPr>
        <w:t xml:space="preserve"> </w:t>
      </w:r>
      <w:r w:rsidRPr="00B6418C">
        <w:rPr>
          <w:color w:val="FF3333"/>
          <w:sz w:val="20"/>
        </w:rPr>
        <w:t>protipožiarny a bezpečnostný zásah,</w:t>
      </w:r>
    </w:p>
    <w:p w:rsidR="00B65F13" w:rsidRPr="00B6418C" w:rsidRDefault="00E506A8">
      <w:pPr>
        <w:pStyle w:val="Standard"/>
        <w:tabs>
          <w:tab w:val="left" w:pos="360"/>
        </w:tabs>
        <w:ind w:right="-289"/>
        <w:jc w:val="both"/>
      </w:pPr>
      <w:r w:rsidRPr="00B6418C">
        <w:rPr>
          <w:color w:val="FF3333"/>
          <w:sz w:val="20"/>
        </w:rPr>
        <w:t xml:space="preserve">túto agendu správca zabezpečí vyvesením v oznamovacích </w:t>
      </w:r>
      <w:proofErr w:type="spellStart"/>
      <w:r w:rsidRPr="00B6418C">
        <w:rPr>
          <w:color w:val="FF3333"/>
          <w:sz w:val="20"/>
        </w:rPr>
        <w:t>vytrinkách</w:t>
      </w:r>
      <w:proofErr w:type="spellEnd"/>
      <w:r w:rsidRPr="00B6418C">
        <w:rPr>
          <w:color w:val="FF3333"/>
          <w:sz w:val="20"/>
        </w:rPr>
        <w:t xml:space="preserve"> na prízemí domu v súčinnosti so zástupcami vlastníkov.</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Vlastníci majú právo kontrolovať opodstatnenosť vynaložených nákladov na prevádzku, údržbu a opravy domu. Toto právo realizujú vlastníci prostredníctvom zástupcov vlastníkov alebo na zhromaždení vlastníkov. O opravách domu rozhodujú v plnej miere vlastníci domu. Správca vykoná ich vôľu na základe písomného dokladu t.j. prezenčnej listiny a zápisnice zo schôdze vlastníkov. Z predmetnej prezenčnej listiny musí byť nepochybne zrejmé, za akým účelom bola vyhotovená.</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Vlastníci majú právo požadovať od správcu informácie o použití prostriedkov z účtu domu a sú povinní na základe návrhu správcu rozhodnúť o použití prípadného zostatku vo fonde opráv a údržby po jeho koncoročnom vyúčtovaní. Pokiaľ tak neurobia, zostávajú prostriedky vo fonde opráv a údržby na použitie v nasledujúcom kalendárnom roku.</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Vlastník je povinný na svoje náklady jeho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vlastníkov vo výkone ich vlastníckych, spoluvlastníckych a spolu užívacích práv.</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Vlastník je povinný odstrániť závady a poškodenia, ktoré na iných bytoch alebo nebytových priestorov v dome alebo spoločných častiach domu alebo spoločných zariadeniach domu alebo príslušenstve spôsobil sám alebo osoby, ktoré jeho byt alebo nebytový priestor užívajú.</w:t>
      </w:r>
    </w:p>
    <w:p w:rsidR="00B65F13" w:rsidRPr="00B6418C" w:rsidRDefault="00B65F13">
      <w:pPr>
        <w:pStyle w:val="Odsekzoznamu"/>
        <w:rPr>
          <w:sz w:val="20"/>
        </w:rPr>
      </w:pPr>
    </w:p>
    <w:p w:rsidR="00B65F13" w:rsidRPr="00B6418C" w:rsidRDefault="00E506A8">
      <w:pPr>
        <w:pStyle w:val="Standard"/>
        <w:numPr>
          <w:ilvl w:val="0"/>
          <w:numId w:val="22"/>
        </w:numPr>
        <w:tabs>
          <w:tab w:val="left" w:pos="360"/>
        </w:tabs>
        <w:ind w:right="-289"/>
        <w:jc w:val="both"/>
      </w:pPr>
      <w:r w:rsidRPr="00B6418C">
        <w:rPr>
          <w:sz w:val="20"/>
        </w:rPr>
        <w:t xml:space="preserve">Vlastníci sú povinní umožniť na požiadanie na nevyhnutný čas a v nevyhnutnej miere vstup do bytu alebo nebytového priestoru správcovi a osobe oprávnenej vykonávať opravu a údržbu za účelom vykonania obhliadky alebo opráv, ak opravu nezabezpečí vlastník sám alebo ak ide o opravu spoločných častí domu alebo zariadení prístupných z jeho bytu, </w:t>
      </w:r>
      <w:r w:rsidRPr="00B6418C">
        <w:rPr>
          <w:sz w:val="19"/>
          <w:szCs w:val="19"/>
          <w:lang w:eastAsia="sk-SK"/>
        </w:rPr>
        <w:t>ak vlastník bytu alebo nebytového priestoru neumožní na požiadanie vstup do bytu, zodpovedá za škody vzniknuté takýmto konaním.</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Vlastník nemôže vykonávať úpravy bytu alebo nebytového priestoru, ktorými by ohrozoval alebo rušil ostatných v neprimeranom rozsahu, alebo menil vzhľad domu bez súhlasu vlastníkov realizovaného podľa § 14 zákona.</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 xml:space="preserve"> Vlastník bytu je povinný úpravy v byte, ktoré môžu mať vplyv na statiku domu vopred prerokovať so správcom domu a postupovať v zmysle predpisov platných v SR.</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pPr>
      <w:r w:rsidRPr="00B6418C">
        <w:rPr>
          <w:sz w:val="20"/>
        </w:rPr>
        <w:t xml:space="preserve">Vlastníci majú právo a povinnosť zúčastňovať sa na správe domu, rozhodovať ako spoluvlastníci o spoločných častiach domu a spoločných zariadeniach domu, príslušenstve a pozemku, najmä o spôsobe ich prevádzky, údržby a opráv. Pri hlasovaní sa rozhoduje </w:t>
      </w:r>
      <w:r w:rsidRPr="00B6418C">
        <w:rPr>
          <w:color w:val="FF3333"/>
          <w:sz w:val="20"/>
        </w:rPr>
        <w:t>zákonnou</w:t>
      </w:r>
      <w:r w:rsidRPr="00B6418C">
        <w:rPr>
          <w:sz w:val="20"/>
        </w:rPr>
        <w:t xml:space="preserve"> väčšinou v súlade s § 14 zákona o bytoch.</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rPr>
          <w:sz w:val="20"/>
        </w:rPr>
      </w:pPr>
      <w:r w:rsidRPr="00B6418C">
        <w:rPr>
          <w:sz w:val="20"/>
        </w:rPr>
        <w:t>Prehlasovaný vlastník má právo obrátiť sa do 15 dní od hlasovanie, alebo ak sa o ňom preukázateľne nemohol dozvedieť do 3 mesiacov, na súd, aby vo veci rozhodol inak jeho právo zaniká. Pri rovnosti hlasov, alebo väčšine hlasov pri hlasovaní podľa odsekov 2 a 3 § 14 zákona o bytoch, rozhodne o platnosti a výsledkoch hlasovania na návrh ktoréhokoľvek vlastníka v dome súd.</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22"/>
        </w:numPr>
        <w:tabs>
          <w:tab w:val="left" w:pos="360"/>
        </w:tabs>
        <w:ind w:right="-289"/>
        <w:jc w:val="both"/>
      </w:pPr>
      <w:r w:rsidRPr="00B6418C">
        <w:rPr>
          <w:color w:val="FF3333"/>
          <w:sz w:val="20"/>
        </w:rPr>
        <w:t>Spolu</w:t>
      </w:r>
      <w:r w:rsidRPr="00B6418C">
        <w:rPr>
          <w:sz w:val="20"/>
        </w:rPr>
        <w:t xml:space="preserve">vlastníci </w:t>
      </w:r>
      <w:r w:rsidRPr="00B6418C">
        <w:rPr>
          <w:color w:val="FF3333"/>
          <w:sz w:val="20"/>
        </w:rPr>
        <w:t xml:space="preserve">bytu </w:t>
      </w:r>
      <w:r w:rsidRPr="00B6418C">
        <w:rPr>
          <w:sz w:val="20"/>
        </w:rPr>
        <w:t xml:space="preserve">majú pri hlasovaní jeden hlas pripadajúci na ich byt alebo nebytový priestor </w:t>
      </w:r>
      <w:r w:rsidRPr="00B6418C">
        <w:rPr>
          <w:color w:val="FF3333"/>
          <w:sz w:val="20"/>
        </w:rPr>
        <w:t>ak je ich hlas zhodný.</w:t>
      </w:r>
    </w:p>
    <w:p w:rsidR="00B65F13" w:rsidRPr="00B6418C" w:rsidRDefault="00B65F13">
      <w:pPr>
        <w:pStyle w:val="Standard"/>
        <w:tabs>
          <w:tab w:val="left" w:pos="360"/>
        </w:tabs>
        <w:ind w:right="-289"/>
        <w:jc w:val="both"/>
        <w:rPr>
          <w:color w:val="FF3333"/>
          <w:sz w:val="20"/>
        </w:rPr>
      </w:pPr>
    </w:p>
    <w:p w:rsidR="00B65F13" w:rsidRPr="00B6418C" w:rsidRDefault="00E506A8">
      <w:pPr>
        <w:pStyle w:val="Standard"/>
        <w:numPr>
          <w:ilvl w:val="0"/>
          <w:numId w:val="22"/>
        </w:numPr>
        <w:tabs>
          <w:tab w:val="left" w:pos="360"/>
        </w:tabs>
        <w:ind w:right="-289"/>
        <w:jc w:val="both"/>
        <w:rPr>
          <w:sz w:val="20"/>
        </w:rPr>
      </w:pPr>
      <w:r w:rsidRPr="00B6418C">
        <w:rPr>
          <w:sz w:val="20"/>
        </w:rPr>
        <w:t>Vlastníci sa zaväzujú dať k dispozícii správcovi ich osobné údaje v rozsahu potrebnom na riadny výkon správy, správca sa zaväzuje vlastníkom disponovať týmito osobnými údajmi tak, aby neboli zneužité tretími osobami.</w:t>
      </w:r>
    </w:p>
    <w:p w:rsidR="00B65F13" w:rsidRPr="00B6418C" w:rsidRDefault="00B65F13">
      <w:pPr>
        <w:pStyle w:val="nadpis11"/>
        <w:spacing w:before="0" w:after="0"/>
        <w:ind w:right="-289"/>
        <w:rPr>
          <w:sz w:val="20"/>
          <w:lang w:val="sk-SK"/>
        </w:rPr>
      </w:pPr>
    </w:p>
    <w:p w:rsidR="00B65F13" w:rsidRPr="00B6418C" w:rsidRDefault="00B65F13">
      <w:pPr>
        <w:pStyle w:val="nadpis11"/>
        <w:spacing w:before="0" w:after="0"/>
        <w:ind w:right="-289"/>
        <w:rPr>
          <w:sz w:val="20"/>
          <w:lang w:val="sk-SK"/>
        </w:rPr>
      </w:pPr>
    </w:p>
    <w:p w:rsidR="00B65F13" w:rsidRPr="00B6418C" w:rsidRDefault="00E506A8">
      <w:pPr>
        <w:pStyle w:val="nadpis11"/>
        <w:spacing w:before="0" w:after="0"/>
        <w:ind w:right="-289"/>
        <w:rPr>
          <w:sz w:val="20"/>
          <w:lang w:val="sk-SK"/>
        </w:rPr>
      </w:pPr>
      <w:r w:rsidRPr="00B6418C">
        <w:rPr>
          <w:sz w:val="20"/>
          <w:lang w:val="sk-SK"/>
        </w:rPr>
        <w:t>Článok V.</w:t>
      </w:r>
    </w:p>
    <w:p w:rsidR="00B65F13" w:rsidRPr="00B6418C" w:rsidRDefault="00E506A8">
      <w:pPr>
        <w:pStyle w:val="nadpis3"/>
        <w:spacing w:before="0" w:after="0"/>
        <w:ind w:right="-289"/>
        <w:rPr>
          <w:sz w:val="20"/>
          <w:lang w:val="sk-SK"/>
        </w:rPr>
      </w:pPr>
      <w:r w:rsidRPr="00B6418C">
        <w:rPr>
          <w:sz w:val="20"/>
          <w:lang w:val="sk-SK"/>
        </w:rPr>
        <w:t>Vymáhanie pohľadávok</w:t>
      </w:r>
    </w:p>
    <w:p w:rsidR="00B65F13" w:rsidRPr="00B6418C" w:rsidRDefault="00B65F13">
      <w:pPr>
        <w:pStyle w:val="Normlnywebov"/>
        <w:spacing w:before="0" w:after="0"/>
        <w:ind w:right="-289"/>
        <w:jc w:val="center"/>
        <w:rPr>
          <w:lang w:val="sk-SK"/>
        </w:rPr>
      </w:pPr>
    </w:p>
    <w:p w:rsidR="00B65F13" w:rsidRPr="00B6418C" w:rsidRDefault="00E506A8">
      <w:pPr>
        <w:pStyle w:val="Standard"/>
        <w:numPr>
          <w:ilvl w:val="0"/>
          <w:numId w:val="46"/>
        </w:numPr>
        <w:tabs>
          <w:tab w:val="left" w:pos="0"/>
          <w:tab w:val="left" w:pos="360"/>
        </w:tabs>
        <w:ind w:right="-289"/>
        <w:jc w:val="both"/>
      </w:pPr>
      <w:r w:rsidRPr="00B6418C">
        <w:rPr>
          <w:sz w:val="20"/>
        </w:rPr>
        <w:t xml:space="preserve">Správca je povinný v prípade finančných záväzkov vlastníkov voči účtu domu, ktorí sú v omeškaní s úhradou po lehote splatnosti: dlžníka upomínať písomne na adresu posledného známeho trvalého pobytu dlžníka; vymáhať pohľadávky súdnou cestou alebo uplatniť záložné právo v zmysle §15 zákona 182/1993 </w:t>
      </w:r>
      <w:proofErr w:type="spellStart"/>
      <w:r w:rsidRPr="00B6418C">
        <w:rPr>
          <w:sz w:val="20"/>
        </w:rPr>
        <w:t>Z.z</w:t>
      </w:r>
      <w:proofErr w:type="spellEnd"/>
      <w:r w:rsidRPr="00B6418C">
        <w:rPr>
          <w:sz w:val="20"/>
        </w:rPr>
        <w:t>. (zákona o bytoch). V prípade omeškania vlastníka s peňažným plnením v prospech ostatných vlastníkov bytov a NP v dome, je dlžník povinný zaplatiť úrok z omeškania podľa § 517 OZ vo výške určenej podľa právnej úpravy platnej a účinnej v čase omeškania za každý deň omeškania peňažného plnenia.</w:t>
      </w:r>
    </w:p>
    <w:p w:rsidR="00B65F13" w:rsidRPr="00B6418C" w:rsidRDefault="00B65F13">
      <w:pPr>
        <w:pStyle w:val="Standard"/>
        <w:tabs>
          <w:tab w:val="left" w:pos="0"/>
        </w:tabs>
        <w:ind w:right="-289"/>
        <w:jc w:val="both"/>
        <w:rPr>
          <w:sz w:val="20"/>
        </w:rPr>
      </w:pPr>
    </w:p>
    <w:p w:rsidR="00B65F13" w:rsidRPr="00B6418C" w:rsidRDefault="00E506A8">
      <w:pPr>
        <w:pStyle w:val="Standard"/>
        <w:numPr>
          <w:ilvl w:val="0"/>
          <w:numId w:val="28"/>
        </w:numPr>
        <w:tabs>
          <w:tab w:val="left" w:pos="0"/>
          <w:tab w:val="left" w:pos="360"/>
        </w:tabs>
        <w:ind w:right="-289"/>
        <w:jc w:val="both"/>
      </w:pPr>
      <w:r w:rsidRPr="00B6418C">
        <w:rPr>
          <w:sz w:val="20"/>
        </w:rPr>
        <w:t xml:space="preserve">Náklady spojené s vymáhaním pohľadávok (súdnym a exekučným) a právnym zastupovaním vlastníkov pri vymáhaní pohľadávok ako aj upomínaním správcom, je správca oprávnený uhrádzať z účtu domu z fondu opráv a údržby. </w:t>
      </w:r>
      <w:r w:rsidRPr="00B6418C">
        <w:rPr>
          <w:color w:val="FF3333"/>
          <w:sz w:val="20"/>
        </w:rPr>
        <w:t>Každé náklady správca dopredu odsúhlasí so zástupcami vlastníkov  podľa čl. XI.ods.1 tejto zmluvy. Úhrada uvedených nákladov bude poukázaná späť do fondu opráv a údržby.</w:t>
      </w:r>
    </w:p>
    <w:p w:rsidR="00B65F13" w:rsidRPr="00B6418C" w:rsidRDefault="00B65F13">
      <w:pPr>
        <w:pStyle w:val="Standard"/>
        <w:tabs>
          <w:tab w:val="left" w:pos="0"/>
          <w:tab w:val="left" w:pos="360"/>
        </w:tabs>
        <w:ind w:right="-289"/>
        <w:jc w:val="both"/>
        <w:rPr>
          <w:color w:val="FF3333"/>
          <w:sz w:val="20"/>
        </w:rPr>
      </w:pPr>
    </w:p>
    <w:p w:rsidR="00B65F13" w:rsidRPr="00B6418C" w:rsidRDefault="00E506A8">
      <w:pPr>
        <w:pStyle w:val="Standard"/>
        <w:numPr>
          <w:ilvl w:val="0"/>
          <w:numId w:val="28"/>
        </w:numPr>
        <w:tabs>
          <w:tab w:val="left" w:pos="0"/>
          <w:tab w:val="left" w:pos="360"/>
        </w:tabs>
        <w:ind w:right="-289"/>
        <w:jc w:val="both"/>
        <w:rPr>
          <w:color w:val="FF0000"/>
        </w:rPr>
      </w:pPr>
      <w:r w:rsidRPr="00B6418C">
        <w:rPr>
          <w:strike/>
          <w:color w:val="FF0000"/>
          <w:sz w:val="20"/>
        </w:rPr>
        <w:t>Správca je oprávnený účtovať náklady spojené s vymáhaním pohľadávok, najmä za výzvu dlžníka na zaplatenie dlhu – prvú v poradí sumou 5,53 € + aktuálna DPH a následne za ďalšiu výzvu dlžníkovi sumou 6,92 € + aktuálna DPH</w:t>
      </w:r>
      <w:r w:rsidRPr="00B6418C">
        <w:rPr>
          <w:color w:val="FF0000"/>
          <w:sz w:val="20"/>
        </w:rPr>
        <w:t xml:space="preserve">.   </w:t>
      </w:r>
    </w:p>
    <w:p w:rsidR="00B65F13" w:rsidRPr="00B6418C" w:rsidRDefault="00B65F13">
      <w:pPr>
        <w:pStyle w:val="Odsekzoznamu"/>
        <w:rPr>
          <w:b/>
          <w:bCs/>
          <w:color w:val="FF3333"/>
          <w:sz w:val="20"/>
        </w:rPr>
      </w:pPr>
    </w:p>
    <w:p w:rsidR="00B65F13" w:rsidRPr="00B6418C" w:rsidRDefault="00E506A8">
      <w:pPr>
        <w:pStyle w:val="Standard"/>
        <w:tabs>
          <w:tab w:val="left" w:pos="0"/>
          <w:tab w:val="left" w:pos="360"/>
        </w:tabs>
        <w:ind w:right="-289"/>
        <w:jc w:val="both"/>
      </w:pPr>
      <w:r w:rsidRPr="00B6418C">
        <w:rPr>
          <w:b/>
          <w:bCs/>
          <w:color w:val="FF3333"/>
          <w:sz w:val="20"/>
          <w:highlight w:val="yellow"/>
        </w:rPr>
        <w:t xml:space="preserve">Poznámka: v zmysle čoho ???  Veď všetky úkony ako písomné upomienky a výzvy týkajúce sa úhrad v omeškaní po splatnosti lehoty sa čerpajú z fondu opráv /viď ods.2. tohto čl./. Ak pohľadávka ide cez súd poplatky sa vrátia do fondu opráv a ak </w:t>
      </w:r>
      <w:proofErr w:type="spellStart"/>
      <w:r w:rsidRPr="00B6418C">
        <w:rPr>
          <w:b/>
          <w:bCs/>
          <w:color w:val="FF3333"/>
          <w:sz w:val="20"/>
          <w:highlight w:val="yellow"/>
        </w:rPr>
        <w:t>neide</w:t>
      </w:r>
      <w:proofErr w:type="spellEnd"/>
      <w:r w:rsidRPr="00B6418C">
        <w:rPr>
          <w:b/>
          <w:bCs/>
          <w:color w:val="FF3333"/>
          <w:sz w:val="20"/>
          <w:highlight w:val="yellow"/>
        </w:rPr>
        <w:t xml:space="preserve"> cez súd správca zabezpečí,  aby tieto náklady boli zúčtované od konkrétneho dlžníka vo vyúčtovaní.</w:t>
      </w:r>
    </w:p>
    <w:p w:rsidR="00B65F13" w:rsidRPr="00B6418C" w:rsidRDefault="00B65F13">
      <w:pPr>
        <w:pStyle w:val="Standard"/>
        <w:tabs>
          <w:tab w:val="left" w:pos="0"/>
        </w:tabs>
        <w:ind w:right="-289"/>
        <w:jc w:val="both"/>
        <w:rPr>
          <w:sz w:val="20"/>
        </w:rPr>
      </w:pPr>
    </w:p>
    <w:p w:rsidR="00B65F13" w:rsidRPr="00B6418C" w:rsidRDefault="00E506A8">
      <w:pPr>
        <w:pStyle w:val="Standard"/>
        <w:numPr>
          <w:ilvl w:val="0"/>
          <w:numId w:val="28"/>
        </w:numPr>
        <w:tabs>
          <w:tab w:val="left" w:pos="0"/>
          <w:tab w:val="left" w:pos="360"/>
        </w:tabs>
        <w:ind w:right="-289"/>
        <w:jc w:val="both"/>
      </w:pPr>
      <w:r w:rsidRPr="00B6418C">
        <w:rPr>
          <w:sz w:val="20"/>
        </w:rPr>
        <w:t xml:space="preserve">Vlastníci splnomocňujú správcu uzatvoriť v každom jednotlivom prípade zmluvu o poskytovaní právnych služieb a podpísať procesné </w:t>
      </w:r>
      <w:proofErr w:type="spellStart"/>
      <w:r w:rsidRPr="00B6418C">
        <w:rPr>
          <w:sz w:val="20"/>
        </w:rPr>
        <w:t>plnomocenstvo</w:t>
      </w:r>
      <w:proofErr w:type="spellEnd"/>
      <w:r w:rsidRPr="00B6418C">
        <w:rPr>
          <w:sz w:val="20"/>
        </w:rPr>
        <w:t xml:space="preserve"> s vybraným advokátom, </w:t>
      </w:r>
      <w:r w:rsidRPr="00B6418C">
        <w:rPr>
          <w:color w:val="FF3333"/>
          <w:sz w:val="20"/>
        </w:rPr>
        <w:t xml:space="preserve">pričom výber správca zabezpečí so zástupcami vlastníkov podľa </w:t>
      </w:r>
      <w:proofErr w:type="spellStart"/>
      <w:r w:rsidRPr="00B6418C">
        <w:rPr>
          <w:color w:val="FF3333"/>
          <w:sz w:val="20"/>
        </w:rPr>
        <w:t>čl.XI</w:t>
      </w:r>
      <w:proofErr w:type="spellEnd"/>
      <w:r w:rsidRPr="00B6418C">
        <w:rPr>
          <w:color w:val="FF3333"/>
          <w:sz w:val="20"/>
        </w:rPr>
        <w:t xml:space="preserve">. tejto zmluvy. </w:t>
      </w:r>
      <w:r w:rsidRPr="00B6418C">
        <w:rPr>
          <w:sz w:val="20"/>
        </w:rPr>
        <w:t xml:space="preserve"> </w:t>
      </w:r>
    </w:p>
    <w:p w:rsidR="00B65F13" w:rsidRPr="00B6418C" w:rsidRDefault="00B65F13">
      <w:pPr>
        <w:pStyle w:val="Odsekzoznamu"/>
        <w:rPr>
          <w:b/>
          <w:bCs/>
          <w:color w:val="FF3333"/>
          <w:sz w:val="20"/>
        </w:rPr>
      </w:pPr>
    </w:p>
    <w:p w:rsidR="00B65F13" w:rsidRPr="00B6418C" w:rsidRDefault="00E506A8">
      <w:pPr>
        <w:pStyle w:val="Standard"/>
        <w:tabs>
          <w:tab w:val="left" w:pos="0"/>
          <w:tab w:val="left" w:pos="360"/>
        </w:tabs>
        <w:ind w:right="-289"/>
        <w:jc w:val="both"/>
      </w:pPr>
      <w:r w:rsidRPr="00B6418C">
        <w:rPr>
          <w:b/>
          <w:bCs/>
          <w:color w:val="FF3333"/>
          <w:sz w:val="20"/>
          <w:highlight w:val="yellow"/>
        </w:rPr>
        <w:lastRenderedPageBreak/>
        <w:t>Poznámka: Prečo správca nemá právnika pri takomto množstve bytov ako spravuje ??? Veď nie vždy je vymožiteľnosť pohľadávky istá, vtedy náklady spojené s vymáhaním sa na účet fondu opráv vlastníkom nevrátia. Uzatvárať zmluvu jednotlivo je nákladnejšie.</w:t>
      </w:r>
      <w:r w:rsidRPr="00B6418C">
        <w:rPr>
          <w:b/>
          <w:bCs/>
          <w:color w:val="FF3333"/>
          <w:sz w:val="20"/>
        </w:rPr>
        <w:t xml:space="preserve">  </w:t>
      </w:r>
    </w:p>
    <w:p w:rsidR="00B65F13" w:rsidRPr="00B6418C" w:rsidRDefault="00B65F13">
      <w:pPr>
        <w:pStyle w:val="Standard"/>
        <w:tabs>
          <w:tab w:val="left" w:pos="0"/>
          <w:tab w:val="left" w:pos="360"/>
        </w:tabs>
        <w:ind w:right="-289"/>
        <w:jc w:val="both"/>
        <w:rPr>
          <w:sz w:val="20"/>
        </w:rPr>
      </w:pPr>
    </w:p>
    <w:p w:rsidR="00B65F13" w:rsidRPr="00B6418C" w:rsidRDefault="00E506A8">
      <w:pPr>
        <w:pStyle w:val="Standard"/>
        <w:numPr>
          <w:ilvl w:val="0"/>
          <w:numId w:val="28"/>
        </w:numPr>
        <w:tabs>
          <w:tab w:val="left" w:pos="0"/>
          <w:tab w:val="left" w:pos="360"/>
        </w:tabs>
        <w:ind w:right="-289"/>
        <w:jc w:val="both"/>
      </w:pPr>
      <w:r w:rsidRPr="00B6418C">
        <w:rPr>
          <w:sz w:val="20"/>
        </w:rPr>
        <w:t xml:space="preserve">Úhrada pohľadávky a príslušenstva bude poukázaná na účet domu do fondu opráv a údržby.  </w:t>
      </w:r>
      <w:r w:rsidRPr="00B6418C">
        <w:rPr>
          <w:color w:val="FF3333"/>
          <w:sz w:val="20"/>
        </w:rPr>
        <w:t xml:space="preserve">Náklady </w:t>
      </w:r>
      <w:r w:rsidRPr="00B6418C">
        <w:rPr>
          <w:sz w:val="20"/>
        </w:rPr>
        <w:t xml:space="preserve">súvisiace s vymáhaním pohľadávky, </w:t>
      </w:r>
      <w:r w:rsidRPr="00B6418C">
        <w:rPr>
          <w:color w:val="FF3333"/>
          <w:sz w:val="20"/>
        </w:rPr>
        <w:t>ako sú</w:t>
      </w:r>
      <w:r w:rsidRPr="00B6418C">
        <w:rPr>
          <w:sz w:val="20"/>
        </w:rPr>
        <w:t xml:space="preserve"> nevyplatené odmeny a náklady za poskytovanie právnej pomoci, prípadne aj trov konania, </w:t>
      </w:r>
      <w:r w:rsidRPr="00B6418C">
        <w:rPr>
          <w:color w:val="FF3333"/>
          <w:sz w:val="20"/>
        </w:rPr>
        <w:t>ak</w:t>
      </w:r>
      <w:r w:rsidRPr="00B6418C">
        <w:rPr>
          <w:sz w:val="20"/>
        </w:rPr>
        <w:t xml:space="preserve"> ich zálohovo uhradil správca alebo právny zástupca z vlastných prostriedkov</w:t>
      </w:r>
      <w:r w:rsidRPr="00B6418C">
        <w:rPr>
          <w:color w:val="FF3333"/>
          <w:sz w:val="20"/>
        </w:rPr>
        <w:t>, budú následne poukázané z fondu opráv a údržby</w:t>
      </w:r>
      <w:r w:rsidRPr="00B6418C">
        <w:rPr>
          <w:sz w:val="20"/>
        </w:rPr>
        <w:t xml:space="preserve"> na účet správcu</w:t>
      </w:r>
      <w:r w:rsidRPr="00B6418C">
        <w:rPr>
          <w:color w:val="FF3333"/>
          <w:sz w:val="20"/>
        </w:rPr>
        <w:t>.</w:t>
      </w:r>
    </w:p>
    <w:p w:rsidR="00B65F13" w:rsidRPr="00B6418C" w:rsidRDefault="00B65F13">
      <w:pPr>
        <w:pStyle w:val="Odsekzoznamu"/>
        <w:rPr>
          <w:sz w:val="20"/>
        </w:rPr>
      </w:pPr>
    </w:p>
    <w:p w:rsidR="00B65F13" w:rsidRPr="00B6418C" w:rsidRDefault="00E506A8">
      <w:pPr>
        <w:pStyle w:val="Standard"/>
        <w:numPr>
          <w:ilvl w:val="0"/>
          <w:numId w:val="28"/>
        </w:numPr>
        <w:tabs>
          <w:tab w:val="left" w:pos="0"/>
          <w:tab w:val="left" w:pos="360"/>
        </w:tabs>
        <w:ind w:right="-289"/>
        <w:jc w:val="both"/>
        <w:rPr>
          <w:sz w:val="20"/>
        </w:rPr>
      </w:pPr>
      <w:r w:rsidRPr="00B6418C">
        <w:rPr>
          <w:sz w:val="20"/>
        </w:rPr>
        <w:t>Vymáhaním pohľadávky sa pre účely tejto zmluvy a jej zmluvných strán rozumie aj zabezpečenie exekučného titulu, iniciovanie exekučného konania, prostredníctvom ktorého je správca oprávnený a povinný zabezpečiť nútený výkon rozhodnutia.</w:t>
      </w:r>
    </w:p>
    <w:p w:rsidR="00B65F13" w:rsidRPr="00B6418C" w:rsidRDefault="00B65F13">
      <w:pPr>
        <w:pStyle w:val="Standard"/>
        <w:ind w:right="-289"/>
        <w:jc w:val="both"/>
        <w:rPr>
          <w:sz w:val="20"/>
        </w:rPr>
      </w:pPr>
    </w:p>
    <w:p w:rsidR="00B65F13" w:rsidRPr="00B6418C" w:rsidRDefault="00B65F13">
      <w:pPr>
        <w:pStyle w:val="Normlnywebov"/>
        <w:spacing w:before="0" w:after="0"/>
        <w:ind w:right="-289"/>
        <w:jc w:val="center"/>
        <w:rPr>
          <w:lang w:val="sk-SK"/>
        </w:rPr>
      </w:pPr>
    </w:p>
    <w:p w:rsidR="00B65F13" w:rsidRPr="00B6418C" w:rsidRDefault="00E506A8">
      <w:pPr>
        <w:pStyle w:val="nadpis11"/>
        <w:spacing w:before="0" w:after="0"/>
        <w:ind w:right="-289"/>
        <w:rPr>
          <w:sz w:val="20"/>
          <w:lang w:val="sk-SK"/>
        </w:rPr>
      </w:pPr>
      <w:r w:rsidRPr="00B6418C">
        <w:rPr>
          <w:sz w:val="20"/>
          <w:lang w:val="sk-SK"/>
        </w:rPr>
        <w:t>Článok VI.</w:t>
      </w:r>
    </w:p>
    <w:p w:rsidR="00B65F13" w:rsidRPr="00B6418C" w:rsidRDefault="00E506A8">
      <w:pPr>
        <w:pStyle w:val="nadpis3"/>
        <w:spacing w:before="0" w:after="0"/>
        <w:ind w:right="-289"/>
        <w:rPr>
          <w:sz w:val="20"/>
          <w:lang w:val="sk-SK"/>
        </w:rPr>
      </w:pPr>
      <w:r w:rsidRPr="00B6418C">
        <w:rPr>
          <w:sz w:val="20"/>
          <w:lang w:val="sk-SK"/>
        </w:rPr>
        <w:t>Zodpovednosť za škodu</w:t>
      </w:r>
    </w:p>
    <w:p w:rsidR="00B65F13" w:rsidRPr="00B6418C" w:rsidRDefault="00B65F13">
      <w:pPr>
        <w:pStyle w:val="nadpis3"/>
        <w:spacing w:before="0" w:after="0"/>
        <w:ind w:right="-289"/>
        <w:rPr>
          <w:b w:val="0"/>
          <w:bCs w:val="0"/>
          <w:lang w:val="sk-SK"/>
        </w:rPr>
      </w:pPr>
    </w:p>
    <w:p w:rsidR="00B65F13" w:rsidRPr="00B6418C" w:rsidRDefault="00E506A8">
      <w:pPr>
        <w:pStyle w:val="Normlnywebov"/>
        <w:numPr>
          <w:ilvl w:val="0"/>
          <w:numId w:val="47"/>
        </w:numPr>
        <w:tabs>
          <w:tab w:val="left" w:pos="426"/>
        </w:tabs>
        <w:spacing w:before="0" w:after="0"/>
        <w:ind w:right="-289"/>
        <w:jc w:val="both"/>
        <w:rPr>
          <w:lang w:val="sk-SK"/>
        </w:rPr>
      </w:pPr>
      <w:r w:rsidRPr="00B6418C">
        <w:rPr>
          <w:lang w:val="sk-SK"/>
        </w:rPr>
        <w:t>Správca zodpovedá v zmysle príslušných ustanovení zákona a OZ za škodu na dome, okrem tých prípadov, ak by túto škodu nemohol odvrátiť ani pri vynaložení odbornej starostlivosti alebo ak by vlastníci napriek písomnému upozorneniu správcu nevyčlenili dostatočné finančné prostriedky na zabránenie vzniku škody, alebo ak by vlastníci aj napriek písomnému upozorneniu správcu trvali na príkaze majúcom za následok vznik škody.</w:t>
      </w:r>
    </w:p>
    <w:p w:rsidR="00B65F13" w:rsidRPr="00B6418C" w:rsidRDefault="00B65F13">
      <w:pPr>
        <w:pStyle w:val="Normlnywebov"/>
        <w:tabs>
          <w:tab w:val="left" w:pos="426"/>
        </w:tabs>
        <w:spacing w:before="0" w:after="0"/>
        <w:ind w:right="-289"/>
        <w:jc w:val="both"/>
        <w:rPr>
          <w:lang w:val="sk-SK"/>
        </w:rPr>
      </w:pPr>
    </w:p>
    <w:p w:rsidR="00B65F13" w:rsidRPr="00B6418C" w:rsidRDefault="00E506A8">
      <w:pPr>
        <w:pStyle w:val="Normlnywebov"/>
        <w:numPr>
          <w:ilvl w:val="0"/>
          <w:numId w:val="30"/>
        </w:numPr>
        <w:tabs>
          <w:tab w:val="left" w:pos="426"/>
        </w:tabs>
        <w:spacing w:before="0" w:after="0"/>
        <w:ind w:right="-289"/>
        <w:jc w:val="both"/>
        <w:rPr>
          <w:color w:val="FF3333"/>
          <w:lang w:val="sk-SK"/>
        </w:rPr>
      </w:pPr>
      <w:r w:rsidRPr="00B6418C">
        <w:rPr>
          <w:color w:val="FF3333"/>
          <w:lang w:val="sk-SK"/>
        </w:rPr>
        <w:t>Vlastníci majú právo uplatniť voči správcovi nárok na náhradu škody spôsobenú rozhodnutiami správcu v rozpore s touto zmluvou a zákonmi SR alebo zanedbaním povinnosti vyplývajúcich z tejto zmluvy.</w:t>
      </w:r>
    </w:p>
    <w:p w:rsidR="00B65F13" w:rsidRPr="00B6418C" w:rsidRDefault="00E506A8">
      <w:pPr>
        <w:pStyle w:val="nadpis11"/>
        <w:spacing w:before="0" w:after="0"/>
        <w:ind w:right="-289"/>
        <w:rPr>
          <w:sz w:val="20"/>
          <w:lang w:val="sk-SK"/>
        </w:rPr>
      </w:pPr>
      <w:r w:rsidRPr="00B6418C">
        <w:rPr>
          <w:sz w:val="20"/>
          <w:lang w:val="sk-SK"/>
        </w:rPr>
        <w:t xml:space="preserve">  </w:t>
      </w:r>
    </w:p>
    <w:p w:rsidR="00B65F13" w:rsidRPr="00B6418C" w:rsidRDefault="00E506A8">
      <w:pPr>
        <w:pStyle w:val="nadpis11"/>
        <w:spacing w:before="0" w:after="0"/>
        <w:ind w:left="-98" w:right="-289"/>
        <w:rPr>
          <w:sz w:val="20"/>
          <w:lang w:val="sk-SK"/>
        </w:rPr>
      </w:pPr>
      <w:r w:rsidRPr="00B6418C">
        <w:rPr>
          <w:sz w:val="20"/>
          <w:lang w:val="sk-SK"/>
        </w:rPr>
        <w:t>Článok VII.</w:t>
      </w:r>
    </w:p>
    <w:p w:rsidR="00B65F13" w:rsidRPr="00B6418C" w:rsidRDefault="00E506A8">
      <w:pPr>
        <w:pStyle w:val="nadpis3"/>
        <w:spacing w:before="0" w:after="0"/>
        <w:ind w:left="-98" w:right="-289"/>
        <w:rPr>
          <w:sz w:val="20"/>
          <w:lang w:val="sk-SK"/>
        </w:rPr>
      </w:pPr>
      <w:r w:rsidRPr="00B6418C">
        <w:rPr>
          <w:sz w:val="20"/>
          <w:lang w:val="sk-SK"/>
        </w:rPr>
        <w:t>Rozsah správy</w:t>
      </w:r>
    </w:p>
    <w:p w:rsidR="00B65F13" w:rsidRPr="00B6418C" w:rsidRDefault="00B65F13">
      <w:pPr>
        <w:pStyle w:val="nadpis3"/>
        <w:spacing w:before="0" w:after="0"/>
        <w:ind w:left="-98" w:right="-289"/>
        <w:rPr>
          <w:lang w:val="sk-SK"/>
        </w:rPr>
      </w:pPr>
    </w:p>
    <w:p w:rsidR="00B65F13" w:rsidRPr="00B6418C" w:rsidRDefault="00E506A8">
      <w:pPr>
        <w:pStyle w:val="Normlnywebov"/>
        <w:spacing w:before="0" w:after="0"/>
        <w:ind w:right="-289"/>
        <w:jc w:val="both"/>
        <w:rPr>
          <w:lang w:val="sk-SK"/>
        </w:rPr>
      </w:pPr>
      <w:r w:rsidRPr="00B6418C">
        <w:rPr>
          <w:lang w:val="sk-SK"/>
        </w:rPr>
        <w:t>Za účelom splnenia povinnosti uvedenej v čl. III. tejto zmluvy sa zmluvné strany v zmysle príslušných ustanovení zákona dohodli na nasledovnom rozsahu zabezpečovania predovšetkým týchto konkrétnych činností :</w:t>
      </w:r>
    </w:p>
    <w:p w:rsidR="00B65F13" w:rsidRPr="00B6418C" w:rsidRDefault="00E506A8">
      <w:pPr>
        <w:pStyle w:val="Normlnywebov"/>
        <w:spacing w:before="0" w:after="0"/>
        <w:ind w:left="-98" w:right="-289"/>
        <w:jc w:val="both"/>
        <w:rPr>
          <w:rFonts w:eastAsia="Arial"/>
          <w:lang w:val="sk-SK"/>
        </w:rPr>
      </w:pPr>
      <w:r w:rsidRPr="00B6418C">
        <w:rPr>
          <w:rFonts w:eastAsia="Arial"/>
          <w:lang w:val="sk-SK"/>
        </w:rPr>
        <w:t xml:space="preserve"> </w:t>
      </w:r>
    </w:p>
    <w:p w:rsidR="00B65F13" w:rsidRPr="00B6418C" w:rsidRDefault="00E506A8">
      <w:pPr>
        <w:pStyle w:val="Standard"/>
        <w:numPr>
          <w:ilvl w:val="0"/>
          <w:numId w:val="48"/>
        </w:numPr>
        <w:tabs>
          <w:tab w:val="left" w:pos="360"/>
        </w:tabs>
        <w:ind w:right="-289"/>
        <w:rPr>
          <w:sz w:val="20"/>
        </w:rPr>
      </w:pPr>
      <w:r w:rsidRPr="00B6418C">
        <w:rPr>
          <w:sz w:val="20"/>
        </w:rPr>
        <w:t>V oblasti ekonomiky a hospodárenia:</w:t>
      </w:r>
    </w:p>
    <w:p w:rsidR="00B65F13" w:rsidRPr="00B6418C" w:rsidRDefault="00E506A8">
      <w:pPr>
        <w:pStyle w:val="Standard"/>
        <w:numPr>
          <w:ilvl w:val="0"/>
          <w:numId w:val="49"/>
        </w:numPr>
        <w:ind w:left="720" w:right="-289" w:hanging="360"/>
        <w:jc w:val="both"/>
      </w:pPr>
      <w:r w:rsidRPr="00B6418C">
        <w:rPr>
          <w:sz w:val="20"/>
        </w:rPr>
        <w:t xml:space="preserve">zriadiť účty domu, na ktoré budú plynúť mesačné zálohové platby </w:t>
      </w:r>
      <w:r w:rsidRPr="00B6418C">
        <w:rPr>
          <w:color w:val="FF3333"/>
          <w:sz w:val="20"/>
        </w:rPr>
        <w:t>za služby a príspevky do fondu opráv a údržby</w:t>
      </w:r>
      <w:r w:rsidRPr="00B6418C">
        <w:rPr>
          <w:sz w:val="20"/>
        </w:rPr>
        <w:t>,</w:t>
      </w:r>
    </w:p>
    <w:p w:rsidR="00B65F13" w:rsidRPr="00B6418C" w:rsidRDefault="00E506A8">
      <w:pPr>
        <w:pStyle w:val="Standard"/>
        <w:numPr>
          <w:ilvl w:val="0"/>
          <w:numId w:val="8"/>
        </w:numPr>
        <w:ind w:left="720" w:right="-289" w:hanging="360"/>
        <w:jc w:val="both"/>
        <w:rPr>
          <w:sz w:val="20"/>
        </w:rPr>
      </w:pPr>
      <w:r w:rsidRPr="00B6418C">
        <w:rPr>
          <w:sz w:val="20"/>
        </w:rPr>
        <w:t>viesť evidenciu príjmov a výdavkov domu vrátane spracovania vyúčtovania služieb spojených s prevádzkou objektu, pričom vyúčtovanie jednotlivých služieb je správca povinný vykonať ak sa nedohodne inak nasledovne:</w:t>
      </w:r>
    </w:p>
    <w:p w:rsidR="00B65F13" w:rsidRPr="00B6418C" w:rsidRDefault="00E506A8">
      <w:pPr>
        <w:pStyle w:val="Standard"/>
        <w:numPr>
          <w:ilvl w:val="1"/>
          <w:numId w:val="8"/>
        </w:numPr>
        <w:ind w:left="1152" w:right="-289" w:hanging="432"/>
        <w:jc w:val="both"/>
        <w:rPr>
          <w:sz w:val="20"/>
        </w:rPr>
      </w:pPr>
      <w:r w:rsidRPr="00B6418C">
        <w:rPr>
          <w:sz w:val="20"/>
        </w:rPr>
        <w:t xml:space="preserve">podľa počtu osôb v závislosti na dobe, počas ktorej sa zdržiavali v priestore (ďalej len </w:t>
      </w:r>
      <w:proofErr w:type="spellStart"/>
      <w:r w:rsidRPr="00B6418C">
        <w:rPr>
          <w:sz w:val="20"/>
        </w:rPr>
        <w:t>osobomesiacov</w:t>
      </w:r>
      <w:proofErr w:type="spellEnd"/>
      <w:r w:rsidRPr="00B6418C">
        <w:rPr>
          <w:sz w:val="20"/>
        </w:rPr>
        <w:t>) pri:</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dodávke elektrickej energie do spoločných častí a zariadení,</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upratovaní spoločných priestorov,</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prevádzke a servisu výťahov,</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odvoze domového odpadu (OLO),</w:t>
      </w:r>
    </w:p>
    <w:p w:rsidR="00B65F13" w:rsidRPr="00B6418C" w:rsidRDefault="00B65F13">
      <w:pPr>
        <w:pStyle w:val="Standard"/>
        <w:tabs>
          <w:tab w:val="left" w:pos="3204"/>
        </w:tabs>
        <w:ind w:left="1584" w:right="-289" w:hanging="324"/>
        <w:jc w:val="both"/>
        <w:rPr>
          <w:sz w:val="20"/>
        </w:rPr>
      </w:pPr>
    </w:p>
    <w:p w:rsidR="00B65F13" w:rsidRPr="00B6418C" w:rsidRDefault="00E506A8">
      <w:pPr>
        <w:pStyle w:val="Standard"/>
        <w:numPr>
          <w:ilvl w:val="1"/>
          <w:numId w:val="8"/>
        </w:numPr>
        <w:ind w:left="1152" w:right="-289" w:hanging="432"/>
        <w:jc w:val="both"/>
        <w:rPr>
          <w:sz w:val="20"/>
        </w:rPr>
      </w:pPr>
      <w:r w:rsidRPr="00B6418C">
        <w:rPr>
          <w:sz w:val="20"/>
        </w:rPr>
        <w:t>podľa nameraných hodnôt pri:</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dodávke teplej úžitkovej vody,</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dodávke studenej vody,</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dodávke tepla do bytov,</w:t>
      </w:r>
    </w:p>
    <w:p w:rsidR="00B65F13" w:rsidRPr="00B6418C" w:rsidRDefault="00E506A8">
      <w:pPr>
        <w:pStyle w:val="Standard"/>
        <w:numPr>
          <w:ilvl w:val="1"/>
          <w:numId w:val="8"/>
        </w:numPr>
        <w:ind w:left="1152" w:right="-289" w:hanging="432"/>
        <w:jc w:val="both"/>
        <w:rPr>
          <w:sz w:val="20"/>
        </w:rPr>
      </w:pPr>
      <w:r w:rsidRPr="00B6418C">
        <w:rPr>
          <w:sz w:val="20"/>
        </w:rPr>
        <w:t xml:space="preserve">podľa pomeru plochy bytov alebo nebytového priestoru k súčtu plôch všetkých bytov a nebytových priestorov v nehnuteľnosti pri:  </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poistení domu,</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zimnej údržby,</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zrážkovej vode,</w:t>
      </w:r>
    </w:p>
    <w:p w:rsidR="00B65F13" w:rsidRPr="00B6418C" w:rsidRDefault="00E506A8">
      <w:pPr>
        <w:pStyle w:val="Standard"/>
        <w:numPr>
          <w:ilvl w:val="1"/>
          <w:numId w:val="8"/>
        </w:numPr>
        <w:ind w:left="1152" w:right="-289" w:hanging="432"/>
        <w:jc w:val="both"/>
        <w:rPr>
          <w:sz w:val="20"/>
        </w:rPr>
      </w:pPr>
      <w:r w:rsidRPr="00B6418C">
        <w:rPr>
          <w:sz w:val="20"/>
        </w:rPr>
        <w:lastRenderedPageBreak/>
        <w:t xml:space="preserve">rovnakým podielom na každý byt pri:  </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 xml:space="preserve">deratizácii, dezinfekcii, dezinsekcii,  </w:t>
      </w:r>
    </w:p>
    <w:p w:rsidR="00B65F13" w:rsidRPr="00B6418C" w:rsidRDefault="00E506A8">
      <w:pPr>
        <w:pStyle w:val="Standard"/>
        <w:numPr>
          <w:ilvl w:val="2"/>
          <w:numId w:val="8"/>
        </w:numPr>
        <w:tabs>
          <w:tab w:val="left" w:pos="3204"/>
        </w:tabs>
        <w:ind w:left="1584" w:right="-289" w:hanging="324"/>
        <w:jc w:val="both"/>
        <w:rPr>
          <w:sz w:val="20"/>
        </w:rPr>
      </w:pPr>
      <w:r w:rsidRPr="00B6418C">
        <w:rPr>
          <w:sz w:val="20"/>
        </w:rPr>
        <w:t>havarijnej služby.</w:t>
      </w:r>
    </w:p>
    <w:p w:rsidR="00B65F13" w:rsidRPr="00B6418C" w:rsidRDefault="00B65F13">
      <w:pPr>
        <w:pStyle w:val="Textbody"/>
        <w:ind w:left="-98" w:right="-289"/>
        <w:rPr>
          <w:b/>
          <w:bCs/>
        </w:rPr>
      </w:pPr>
    </w:p>
    <w:p w:rsidR="00B6418C" w:rsidRPr="00B6418C" w:rsidRDefault="00B6418C">
      <w:pPr>
        <w:pStyle w:val="Odsekzoznamu"/>
        <w:numPr>
          <w:ilvl w:val="0"/>
          <w:numId w:val="50"/>
        </w:numPr>
        <w:ind w:left="360" w:right="-289" w:hanging="360"/>
        <w:jc w:val="both"/>
        <w:rPr>
          <w:vanish/>
          <w:color w:val="000000"/>
          <w:sz w:val="20"/>
        </w:rPr>
      </w:pPr>
    </w:p>
    <w:p w:rsidR="00B65F13" w:rsidRPr="00B6418C" w:rsidRDefault="00E506A8">
      <w:pPr>
        <w:pStyle w:val="Textbody"/>
        <w:numPr>
          <w:ilvl w:val="0"/>
          <w:numId w:val="50"/>
        </w:numPr>
        <w:ind w:left="360" w:right="-289" w:hanging="360"/>
      </w:pPr>
      <w:r w:rsidRPr="00B6418C">
        <w:t>Správca ďalej zabezpečí:</w:t>
      </w:r>
    </w:p>
    <w:p w:rsidR="00B65F13" w:rsidRPr="00B6418C" w:rsidRDefault="00E506A8">
      <w:pPr>
        <w:pStyle w:val="Standard"/>
        <w:numPr>
          <w:ilvl w:val="0"/>
          <w:numId w:val="51"/>
        </w:numPr>
        <w:ind w:left="720" w:right="-289" w:hanging="360"/>
        <w:jc w:val="both"/>
        <w:rPr>
          <w:sz w:val="20"/>
        </w:rPr>
      </w:pPr>
      <w:r w:rsidRPr="00B6418C">
        <w:rPr>
          <w:sz w:val="20"/>
        </w:rPr>
        <w:t>vykonávanie všetkých úhrad súvisiacich s prevádzkou domu a verejných poplatkov tretím stranám, tieto úhrady správca vykoná len ak sú na účte domu na tento účel dostatočné finančné prostriedky,</w:t>
      </w:r>
    </w:p>
    <w:p w:rsidR="00B65F13" w:rsidRPr="00B6418C" w:rsidRDefault="00E506A8">
      <w:pPr>
        <w:pStyle w:val="Standard"/>
        <w:numPr>
          <w:ilvl w:val="0"/>
          <w:numId w:val="6"/>
        </w:numPr>
        <w:ind w:left="720" w:right="-289" w:hanging="360"/>
        <w:jc w:val="both"/>
        <w:rPr>
          <w:sz w:val="20"/>
        </w:rPr>
      </w:pPr>
      <w:r w:rsidRPr="00B6418C">
        <w:rPr>
          <w:sz w:val="20"/>
        </w:rPr>
        <w:t>určovanie výšky záloh za služby spojené s užívaním domu,</w:t>
      </w:r>
    </w:p>
    <w:p w:rsidR="00B65F13" w:rsidRPr="00B6418C" w:rsidRDefault="00E506A8">
      <w:pPr>
        <w:pStyle w:val="Standard"/>
        <w:numPr>
          <w:ilvl w:val="0"/>
          <w:numId w:val="6"/>
        </w:numPr>
        <w:ind w:left="720" w:right="-289" w:hanging="360"/>
        <w:jc w:val="both"/>
        <w:rPr>
          <w:sz w:val="20"/>
        </w:rPr>
      </w:pPr>
      <w:r w:rsidRPr="00B6418C">
        <w:rPr>
          <w:sz w:val="20"/>
        </w:rPr>
        <w:t>inkaso príspevkov na účet domu,</w:t>
      </w:r>
    </w:p>
    <w:p w:rsidR="00B65F13" w:rsidRPr="00B6418C" w:rsidRDefault="00E506A8">
      <w:pPr>
        <w:pStyle w:val="Standard"/>
        <w:numPr>
          <w:ilvl w:val="0"/>
          <w:numId w:val="6"/>
        </w:numPr>
        <w:ind w:left="720" w:right="-289" w:hanging="360"/>
        <w:jc w:val="both"/>
        <w:rPr>
          <w:sz w:val="20"/>
        </w:rPr>
      </w:pPr>
      <w:r w:rsidRPr="00B6418C">
        <w:rPr>
          <w:sz w:val="20"/>
        </w:rPr>
        <w:t>určovanie doby splatnosti úhrad a ich vymáhanie,</w:t>
      </w:r>
    </w:p>
    <w:p w:rsidR="00B65F13" w:rsidRPr="00B6418C" w:rsidRDefault="00E506A8">
      <w:pPr>
        <w:pStyle w:val="Standard"/>
        <w:numPr>
          <w:ilvl w:val="0"/>
          <w:numId w:val="6"/>
        </w:numPr>
        <w:ind w:left="720" w:right="-289" w:hanging="360"/>
        <w:jc w:val="both"/>
        <w:rPr>
          <w:sz w:val="20"/>
        </w:rPr>
      </w:pPr>
      <w:r w:rsidRPr="00B6418C">
        <w:rPr>
          <w:sz w:val="20"/>
        </w:rPr>
        <w:t>vyúčtovanie príjmov a výdavkov domu,</w:t>
      </w:r>
    </w:p>
    <w:p w:rsidR="00B65F13" w:rsidRPr="00B6418C" w:rsidRDefault="00B65F13">
      <w:pPr>
        <w:pStyle w:val="Standard"/>
        <w:ind w:left="-98" w:right="-289"/>
        <w:jc w:val="both"/>
        <w:rPr>
          <w:sz w:val="20"/>
        </w:rPr>
      </w:pPr>
    </w:p>
    <w:p w:rsidR="00B6418C" w:rsidRPr="00B6418C" w:rsidRDefault="00B6418C">
      <w:pPr>
        <w:pStyle w:val="Odsekzoznamu"/>
        <w:numPr>
          <w:ilvl w:val="0"/>
          <w:numId w:val="52"/>
        </w:numPr>
        <w:tabs>
          <w:tab w:val="left" w:pos="-5040"/>
        </w:tabs>
        <w:ind w:left="360" w:right="-289" w:hanging="360"/>
        <w:jc w:val="both"/>
        <w:rPr>
          <w:vanish/>
          <w:color w:val="000000"/>
          <w:sz w:val="20"/>
        </w:rPr>
      </w:pPr>
    </w:p>
    <w:p w:rsidR="00B6418C" w:rsidRPr="00B6418C" w:rsidRDefault="00B6418C">
      <w:pPr>
        <w:pStyle w:val="Odsekzoznamu"/>
        <w:numPr>
          <w:ilvl w:val="0"/>
          <w:numId w:val="52"/>
        </w:numPr>
        <w:tabs>
          <w:tab w:val="left" w:pos="-5040"/>
        </w:tabs>
        <w:ind w:left="360" w:right="-289" w:hanging="360"/>
        <w:jc w:val="both"/>
        <w:rPr>
          <w:vanish/>
          <w:color w:val="000000"/>
          <w:sz w:val="20"/>
        </w:rPr>
      </w:pPr>
    </w:p>
    <w:p w:rsidR="00B65F13" w:rsidRPr="00B6418C" w:rsidRDefault="00E506A8">
      <w:pPr>
        <w:pStyle w:val="Textbody"/>
        <w:numPr>
          <w:ilvl w:val="0"/>
          <w:numId w:val="52"/>
        </w:numPr>
        <w:tabs>
          <w:tab w:val="left" w:pos="-5040"/>
        </w:tabs>
        <w:ind w:left="360" w:right="-289" w:hanging="360"/>
      </w:pPr>
      <w:r w:rsidRPr="00B6418C">
        <w:t xml:space="preserve">Spôsob rozúčtovania nákladov môže byť zmenený iba na základe písomného rozhodnutia nadpolovičnej väčšiny </w:t>
      </w:r>
      <w:r w:rsidRPr="00B6418C">
        <w:rPr>
          <w:color w:val="FF3333"/>
        </w:rPr>
        <w:t xml:space="preserve">všetkých </w:t>
      </w:r>
      <w:r w:rsidRPr="00B6418C">
        <w:t>vlastníkov a musí byť v súlade s platnými predpismi.</w:t>
      </w:r>
    </w:p>
    <w:p w:rsidR="00B65F13" w:rsidRPr="00B6418C" w:rsidRDefault="00B65F13">
      <w:pPr>
        <w:pStyle w:val="Standard"/>
        <w:ind w:left="-98" w:right="-289"/>
        <w:jc w:val="both"/>
        <w:rPr>
          <w:sz w:val="20"/>
        </w:rPr>
      </w:pPr>
    </w:p>
    <w:p w:rsidR="00B65F13" w:rsidRPr="00B6418C" w:rsidRDefault="00E506A8">
      <w:pPr>
        <w:pStyle w:val="Standard"/>
        <w:numPr>
          <w:ilvl w:val="0"/>
          <w:numId w:val="13"/>
        </w:numPr>
        <w:tabs>
          <w:tab w:val="left" w:pos="360"/>
        </w:tabs>
        <w:ind w:right="-289"/>
        <w:jc w:val="both"/>
        <w:rPr>
          <w:sz w:val="20"/>
        </w:rPr>
      </w:pPr>
      <w:r w:rsidRPr="00B6418C">
        <w:rPr>
          <w:sz w:val="20"/>
        </w:rPr>
        <w:t>V technickej oblasti:</w:t>
      </w:r>
    </w:p>
    <w:p w:rsidR="00B65F13" w:rsidRPr="00B6418C" w:rsidRDefault="00E506A8">
      <w:pPr>
        <w:pStyle w:val="Standard"/>
        <w:numPr>
          <w:ilvl w:val="0"/>
          <w:numId w:val="53"/>
        </w:numPr>
        <w:ind w:left="720" w:right="-289" w:hanging="360"/>
        <w:jc w:val="both"/>
        <w:rPr>
          <w:sz w:val="20"/>
        </w:rPr>
      </w:pPr>
      <w:r w:rsidRPr="00B6418C">
        <w:rPr>
          <w:sz w:val="20"/>
        </w:rPr>
        <w:t>vykonávanie pravidelných obhliadok domu,</w:t>
      </w:r>
    </w:p>
    <w:p w:rsidR="00B65F13" w:rsidRPr="00B6418C" w:rsidRDefault="00E506A8">
      <w:pPr>
        <w:pStyle w:val="Standard"/>
        <w:numPr>
          <w:ilvl w:val="0"/>
          <w:numId w:val="15"/>
        </w:numPr>
        <w:ind w:left="720" w:right="-289" w:hanging="360"/>
        <w:jc w:val="both"/>
        <w:rPr>
          <w:sz w:val="20"/>
        </w:rPr>
      </w:pPr>
      <w:r w:rsidRPr="00B6418C">
        <w:rPr>
          <w:sz w:val="20"/>
        </w:rPr>
        <w:t>zabezpečovanie technickej evidencie o dome a zaznamenávanie všetkých zmien,</w:t>
      </w:r>
    </w:p>
    <w:p w:rsidR="00B65F13" w:rsidRPr="00B6418C" w:rsidRDefault="00E506A8">
      <w:pPr>
        <w:pStyle w:val="Standard"/>
        <w:numPr>
          <w:ilvl w:val="0"/>
          <w:numId w:val="15"/>
        </w:numPr>
        <w:ind w:left="720" w:right="-289" w:hanging="360"/>
        <w:jc w:val="both"/>
        <w:rPr>
          <w:sz w:val="20"/>
        </w:rPr>
      </w:pPr>
      <w:r w:rsidRPr="00B6418C">
        <w:rPr>
          <w:sz w:val="20"/>
        </w:rPr>
        <w:t>spracovanie zoznamu potrebných opráv a údržby,</w:t>
      </w:r>
    </w:p>
    <w:p w:rsidR="00B65F13" w:rsidRPr="00B6418C" w:rsidRDefault="00E506A8">
      <w:pPr>
        <w:pStyle w:val="Standard"/>
        <w:numPr>
          <w:ilvl w:val="0"/>
          <w:numId w:val="15"/>
        </w:numPr>
        <w:ind w:left="720" w:right="-289" w:hanging="360"/>
        <w:jc w:val="both"/>
        <w:rPr>
          <w:sz w:val="20"/>
        </w:rPr>
      </w:pPr>
      <w:r w:rsidRPr="00B6418C">
        <w:rPr>
          <w:sz w:val="20"/>
        </w:rPr>
        <w:t>zabezpečenie bežnej údržby a opráv menšieho rozsahu a dozoru nad nimi</w:t>
      </w:r>
    </w:p>
    <w:p w:rsidR="00B65F13" w:rsidRPr="00B6418C" w:rsidRDefault="00E506A8">
      <w:pPr>
        <w:pStyle w:val="Standard"/>
        <w:numPr>
          <w:ilvl w:val="0"/>
          <w:numId w:val="15"/>
        </w:numPr>
        <w:ind w:left="720" w:right="-289" w:hanging="360"/>
        <w:jc w:val="both"/>
      </w:pPr>
      <w:r w:rsidRPr="00B6418C">
        <w:rPr>
          <w:sz w:val="20"/>
        </w:rPr>
        <w:t xml:space="preserve">zabezpečenie </w:t>
      </w:r>
      <w:r w:rsidRPr="00B6418C">
        <w:rPr>
          <w:color w:val="FF3333"/>
          <w:sz w:val="20"/>
        </w:rPr>
        <w:t>zásahu na odstránenie havárie</w:t>
      </w:r>
      <w:r w:rsidRPr="00B6418C">
        <w:rPr>
          <w:sz w:val="20"/>
        </w:rPr>
        <w:t xml:space="preserve"> a vykonanie opatrení v nevyhnutnom rozsahu aj bez súhlasu vlastníkov za účelom odvrátenia bezprostredne hroziaceho nebezpečenstva alebo vzniku škody, prípadne jej nárastu, o takejto situácii a opatreniach je nutné vlastníkov bezodkladne informovať,</w:t>
      </w:r>
    </w:p>
    <w:p w:rsidR="00B65F13" w:rsidRPr="00B6418C" w:rsidRDefault="00E506A8">
      <w:pPr>
        <w:pStyle w:val="Standard"/>
        <w:numPr>
          <w:ilvl w:val="0"/>
          <w:numId w:val="15"/>
        </w:numPr>
        <w:ind w:left="720" w:right="-289" w:hanging="360"/>
        <w:jc w:val="both"/>
        <w:rPr>
          <w:sz w:val="20"/>
        </w:rPr>
      </w:pPr>
      <w:r w:rsidRPr="00B6418C">
        <w:rPr>
          <w:sz w:val="20"/>
        </w:rPr>
        <w:t>spracovanie harmonogramu revízií a odborných prehliadok vyhradených technických zariadení, zabezpečenie jeho realizácie,</w:t>
      </w:r>
    </w:p>
    <w:p w:rsidR="00B65F13" w:rsidRPr="00B6418C" w:rsidRDefault="00E506A8">
      <w:pPr>
        <w:pStyle w:val="Standard"/>
        <w:numPr>
          <w:ilvl w:val="0"/>
          <w:numId w:val="15"/>
        </w:numPr>
        <w:ind w:left="720" w:right="-289" w:hanging="360"/>
        <w:jc w:val="both"/>
        <w:rPr>
          <w:sz w:val="20"/>
        </w:rPr>
      </w:pPr>
      <w:r w:rsidRPr="00B6418C">
        <w:rPr>
          <w:sz w:val="20"/>
        </w:rPr>
        <w:t>zabezpečenie výkonu opatrení uložených revíziami alebo kontrolami,</w:t>
      </w:r>
    </w:p>
    <w:p w:rsidR="00B65F13" w:rsidRPr="00B6418C" w:rsidRDefault="00E506A8">
      <w:pPr>
        <w:pStyle w:val="Standard"/>
        <w:numPr>
          <w:ilvl w:val="0"/>
          <w:numId w:val="15"/>
        </w:numPr>
        <w:ind w:left="720" w:right="-289" w:hanging="360"/>
        <w:jc w:val="both"/>
      </w:pPr>
      <w:r w:rsidRPr="00B6418C">
        <w:rPr>
          <w:sz w:val="20"/>
        </w:rPr>
        <w:t xml:space="preserve">odborná účasť </w:t>
      </w:r>
      <w:r w:rsidRPr="00B6418C">
        <w:rPr>
          <w:color w:val="FF3333"/>
          <w:sz w:val="20"/>
        </w:rPr>
        <w:t>pri</w:t>
      </w:r>
      <w:r w:rsidRPr="00B6418C">
        <w:rPr>
          <w:sz w:val="20"/>
        </w:rPr>
        <w:t xml:space="preserve"> kontrolách štátneho odborného dozoru.</w:t>
      </w:r>
    </w:p>
    <w:p w:rsidR="00B65F13" w:rsidRPr="00B6418C" w:rsidRDefault="00B65F13">
      <w:pPr>
        <w:pStyle w:val="Standard"/>
        <w:tabs>
          <w:tab w:val="left" w:pos="360"/>
        </w:tabs>
        <w:ind w:right="-289"/>
        <w:jc w:val="both"/>
        <w:rPr>
          <w:sz w:val="20"/>
        </w:rPr>
      </w:pPr>
    </w:p>
    <w:p w:rsidR="00B6418C" w:rsidRPr="00B6418C" w:rsidRDefault="00B6418C">
      <w:pPr>
        <w:pStyle w:val="Odsekzoznamu"/>
        <w:numPr>
          <w:ilvl w:val="0"/>
          <w:numId w:val="54"/>
        </w:numPr>
        <w:tabs>
          <w:tab w:val="left" w:pos="360"/>
        </w:tabs>
        <w:ind w:left="0" w:right="-289"/>
        <w:jc w:val="both"/>
        <w:rPr>
          <w:vanish/>
          <w:color w:val="000000"/>
          <w:sz w:val="20"/>
          <w:lang w:eastAsia="cs-CZ"/>
        </w:rPr>
      </w:pPr>
    </w:p>
    <w:p w:rsidR="00B6418C" w:rsidRPr="00B6418C" w:rsidRDefault="00B6418C">
      <w:pPr>
        <w:pStyle w:val="Odsekzoznamu"/>
        <w:numPr>
          <w:ilvl w:val="0"/>
          <w:numId w:val="54"/>
        </w:numPr>
        <w:tabs>
          <w:tab w:val="left" w:pos="360"/>
        </w:tabs>
        <w:ind w:left="0" w:right="-289"/>
        <w:jc w:val="both"/>
        <w:rPr>
          <w:vanish/>
          <w:color w:val="000000"/>
          <w:sz w:val="20"/>
          <w:lang w:eastAsia="cs-CZ"/>
        </w:rPr>
      </w:pPr>
    </w:p>
    <w:p w:rsidR="00B6418C" w:rsidRPr="00B6418C" w:rsidRDefault="00B6418C">
      <w:pPr>
        <w:pStyle w:val="Odsekzoznamu"/>
        <w:numPr>
          <w:ilvl w:val="0"/>
          <w:numId w:val="54"/>
        </w:numPr>
        <w:tabs>
          <w:tab w:val="left" w:pos="360"/>
        </w:tabs>
        <w:ind w:left="0" w:right="-289"/>
        <w:jc w:val="both"/>
        <w:rPr>
          <w:vanish/>
          <w:color w:val="000000"/>
          <w:sz w:val="20"/>
          <w:lang w:eastAsia="cs-CZ"/>
        </w:rPr>
      </w:pPr>
    </w:p>
    <w:p w:rsidR="00B6418C" w:rsidRPr="00B6418C" w:rsidRDefault="00B6418C">
      <w:pPr>
        <w:pStyle w:val="Odsekzoznamu"/>
        <w:numPr>
          <w:ilvl w:val="0"/>
          <w:numId w:val="54"/>
        </w:numPr>
        <w:tabs>
          <w:tab w:val="left" w:pos="360"/>
        </w:tabs>
        <w:ind w:left="0" w:right="-289"/>
        <w:jc w:val="both"/>
        <w:rPr>
          <w:vanish/>
          <w:color w:val="000000"/>
          <w:sz w:val="20"/>
          <w:lang w:eastAsia="cs-CZ"/>
        </w:rPr>
      </w:pPr>
    </w:p>
    <w:p w:rsidR="00B65F13" w:rsidRPr="00B6418C" w:rsidRDefault="00E506A8">
      <w:pPr>
        <w:pStyle w:val="Normlnywebov"/>
        <w:numPr>
          <w:ilvl w:val="0"/>
          <w:numId w:val="54"/>
        </w:numPr>
        <w:tabs>
          <w:tab w:val="left" w:pos="360"/>
        </w:tabs>
        <w:spacing w:before="0" w:after="0"/>
        <w:ind w:right="-289"/>
        <w:jc w:val="both"/>
        <w:rPr>
          <w:rFonts w:eastAsia="Times New Roman"/>
          <w:lang w:val="sk-SK" w:eastAsia="cs-CZ"/>
        </w:rPr>
      </w:pPr>
      <w:r w:rsidRPr="00B6418C">
        <w:rPr>
          <w:rFonts w:eastAsia="Times New Roman"/>
          <w:lang w:val="sk-SK" w:eastAsia="cs-CZ"/>
        </w:rPr>
        <w:t>V oblasti prevádzky nehnuteľnosti:</w:t>
      </w:r>
    </w:p>
    <w:p w:rsidR="00B65F13" w:rsidRPr="00B6418C" w:rsidRDefault="00E506A8">
      <w:pPr>
        <w:pStyle w:val="Standard"/>
        <w:numPr>
          <w:ilvl w:val="0"/>
          <w:numId w:val="55"/>
        </w:numPr>
        <w:ind w:left="720" w:right="-289" w:hanging="360"/>
        <w:jc w:val="both"/>
        <w:rPr>
          <w:sz w:val="20"/>
        </w:rPr>
      </w:pPr>
      <w:r w:rsidRPr="00B6418C">
        <w:rPr>
          <w:sz w:val="20"/>
        </w:rPr>
        <w:t>zabezpečenie všetkých služieb spojených s užívaním a prevádzkou domu spočívajúcich najmä v dodávke vody, plynu, el. energie, odvoze a likvidácii odpadu, kominárskych prácach, servise výťahových zariadení; uzatvorenie zmlúv na tieto služby, výkon činností vyplývajúcich z plnenia týchto zmlúv pre správcu,</w:t>
      </w:r>
    </w:p>
    <w:p w:rsidR="00B65F13" w:rsidRPr="00B6418C" w:rsidRDefault="00E506A8">
      <w:pPr>
        <w:pStyle w:val="Standard"/>
        <w:numPr>
          <w:ilvl w:val="0"/>
          <w:numId w:val="24"/>
        </w:numPr>
        <w:ind w:left="720" w:right="-289" w:hanging="360"/>
        <w:jc w:val="both"/>
        <w:rPr>
          <w:sz w:val="20"/>
        </w:rPr>
      </w:pPr>
      <w:r w:rsidRPr="00B6418C">
        <w:rPr>
          <w:sz w:val="20"/>
        </w:rPr>
        <w:t>zabezpečenie vykurovania domu a prípravy teplej úžitkovej vody,</w:t>
      </w:r>
    </w:p>
    <w:p w:rsidR="00B65F13" w:rsidRPr="00B6418C" w:rsidRDefault="00E506A8">
      <w:pPr>
        <w:pStyle w:val="Standard"/>
        <w:numPr>
          <w:ilvl w:val="0"/>
          <w:numId w:val="24"/>
        </w:numPr>
        <w:ind w:left="720" w:right="-289" w:hanging="360"/>
        <w:jc w:val="both"/>
        <w:rPr>
          <w:sz w:val="20"/>
        </w:rPr>
      </w:pPr>
      <w:r w:rsidRPr="00B6418C">
        <w:rPr>
          <w:sz w:val="20"/>
        </w:rPr>
        <w:t>zabezpečenie dezinfekcie, dezinsekcie, deratizácie,</w:t>
      </w:r>
    </w:p>
    <w:p w:rsidR="00B65F13" w:rsidRPr="00B6418C" w:rsidRDefault="00E506A8">
      <w:pPr>
        <w:pStyle w:val="Standard"/>
        <w:numPr>
          <w:ilvl w:val="0"/>
          <w:numId w:val="24"/>
        </w:numPr>
        <w:ind w:left="720" w:right="-289" w:hanging="360"/>
        <w:jc w:val="both"/>
        <w:rPr>
          <w:sz w:val="20"/>
        </w:rPr>
      </w:pPr>
      <w:r w:rsidRPr="00B6418C">
        <w:rPr>
          <w:sz w:val="20"/>
        </w:rPr>
        <w:t>zabezpečenie dokumentov a činností BOZP a PO,</w:t>
      </w:r>
    </w:p>
    <w:p w:rsidR="00B65F13" w:rsidRPr="00B6418C" w:rsidRDefault="00E506A8">
      <w:pPr>
        <w:pStyle w:val="Standard"/>
        <w:numPr>
          <w:ilvl w:val="0"/>
          <w:numId w:val="24"/>
        </w:numPr>
        <w:ind w:left="720" w:right="-289" w:hanging="360"/>
        <w:jc w:val="both"/>
        <w:rPr>
          <w:sz w:val="20"/>
        </w:rPr>
      </w:pPr>
      <w:r w:rsidRPr="00B6418C">
        <w:rPr>
          <w:sz w:val="20"/>
        </w:rPr>
        <w:t>zabezpečenie upratovania domu, domovníckych služieb, vrátane zimnej služby,</w:t>
      </w:r>
    </w:p>
    <w:p w:rsidR="00B65F13" w:rsidRPr="00B6418C" w:rsidRDefault="00E506A8">
      <w:pPr>
        <w:pStyle w:val="Standard"/>
        <w:numPr>
          <w:ilvl w:val="0"/>
          <w:numId w:val="24"/>
        </w:numPr>
        <w:ind w:left="720" w:right="-289" w:hanging="360"/>
        <w:jc w:val="both"/>
        <w:rPr>
          <w:sz w:val="20"/>
        </w:rPr>
      </w:pPr>
      <w:r w:rsidRPr="00B6418C">
        <w:rPr>
          <w:sz w:val="20"/>
        </w:rPr>
        <w:t>zabezpečenie 24 hod. výkonu havarijnej služby</w:t>
      </w:r>
    </w:p>
    <w:p w:rsidR="00B65F13" w:rsidRPr="00B6418C" w:rsidRDefault="00B65F13">
      <w:pPr>
        <w:pStyle w:val="Standard"/>
        <w:tabs>
          <w:tab w:val="left" w:pos="360"/>
        </w:tabs>
        <w:ind w:right="-289"/>
        <w:jc w:val="both"/>
        <w:rPr>
          <w:sz w:val="20"/>
        </w:rPr>
      </w:pPr>
    </w:p>
    <w:p w:rsidR="00B6418C" w:rsidRPr="00B6418C" w:rsidRDefault="00B6418C">
      <w:pPr>
        <w:pStyle w:val="Odsekzoznamu"/>
        <w:numPr>
          <w:ilvl w:val="0"/>
          <w:numId w:val="56"/>
        </w:numPr>
        <w:tabs>
          <w:tab w:val="left" w:pos="360"/>
        </w:tabs>
        <w:ind w:left="0" w:right="-289"/>
        <w:jc w:val="both"/>
        <w:rPr>
          <w:vanish/>
          <w:sz w:val="20"/>
        </w:rPr>
      </w:pPr>
    </w:p>
    <w:p w:rsidR="00B6418C" w:rsidRPr="00B6418C" w:rsidRDefault="00B6418C">
      <w:pPr>
        <w:pStyle w:val="Odsekzoznamu"/>
        <w:numPr>
          <w:ilvl w:val="0"/>
          <w:numId w:val="56"/>
        </w:numPr>
        <w:tabs>
          <w:tab w:val="left" w:pos="360"/>
        </w:tabs>
        <w:ind w:left="0" w:right="-289"/>
        <w:jc w:val="both"/>
        <w:rPr>
          <w:vanish/>
          <w:sz w:val="20"/>
        </w:rPr>
      </w:pPr>
    </w:p>
    <w:p w:rsidR="00B6418C" w:rsidRPr="00B6418C" w:rsidRDefault="00B6418C">
      <w:pPr>
        <w:pStyle w:val="Odsekzoznamu"/>
        <w:numPr>
          <w:ilvl w:val="0"/>
          <w:numId w:val="56"/>
        </w:numPr>
        <w:tabs>
          <w:tab w:val="left" w:pos="360"/>
        </w:tabs>
        <w:ind w:left="0" w:right="-289"/>
        <w:jc w:val="both"/>
        <w:rPr>
          <w:vanish/>
          <w:sz w:val="20"/>
        </w:rPr>
      </w:pPr>
    </w:p>
    <w:p w:rsidR="00B6418C" w:rsidRPr="00B6418C" w:rsidRDefault="00B6418C">
      <w:pPr>
        <w:pStyle w:val="Odsekzoznamu"/>
        <w:numPr>
          <w:ilvl w:val="0"/>
          <w:numId w:val="56"/>
        </w:numPr>
        <w:tabs>
          <w:tab w:val="left" w:pos="360"/>
        </w:tabs>
        <w:ind w:left="0" w:right="-289"/>
        <w:jc w:val="both"/>
        <w:rPr>
          <w:vanish/>
          <w:sz w:val="20"/>
        </w:rPr>
      </w:pPr>
    </w:p>
    <w:p w:rsidR="00B6418C" w:rsidRPr="00B6418C" w:rsidRDefault="00B6418C">
      <w:pPr>
        <w:pStyle w:val="Odsekzoznamu"/>
        <w:numPr>
          <w:ilvl w:val="0"/>
          <w:numId w:val="56"/>
        </w:numPr>
        <w:tabs>
          <w:tab w:val="left" w:pos="360"/>
        </w:tabs>
        <w:ind w:left="0" w:right="-289"/>
        <w:jc w:val="both"/>
        <w:rPr>
          <w:vanish/>
          <w:sz w:val="20"/>
        </w:rPr>
      </w:pPr>
    </w:p>
    <w:p w:rsidR="00B65F13" w:rsidRPr="00B6418C" w:rsidRDefault="00E506A8">
      <w:pPr>
        <w:pStyle w:val="Standard"/>
        <w:numPr>
          <w:ilvl w:val="0"/>
          <w:numId w:val="56"/>
        </w:numPr>
        <w:tabs>
          <w:tab w:val="left" w:pos="360"/>
        </w:tabs>
        <w:ind w:right="-289"/>
        <w:jc w:val="both"/>
        <w:rPr>
          <w:sz w:val="20"/>
        </w:rPr>
      </w:pPr>
      <w:r w:rsidRPr="00B6418C">
        <w:rPr>
          <w:sz w:val="20"/>
        </w:rPr>
        <w:t>V právnej oblasti:</w:t>
      </w:r>
    </w:p>
    <w:p w:rsidR="00B65F13" w:rsidRPr="00B6418C" w:rsidRDefault="00E506A8">
      <w:pPr>
        <w:pStyle w:val="Standard"/>
        <w:numPr>
          <w:ilvl w:val="0"/>
          <w:numId w:val="57"/>
        </w:numPr>
        <w:ind w:left="720" w:right="-289" w:hanging="360"/>
        <w:jc w:val="both"/>
        <w:rPr>
          <w:sz w:val="20"/>
        </w:rPr>
      </w:pPr>
      <w:r w:rsidRPr="00B6418C">
        <w:rPr>
          <w:sz w:val="20"/>
        </w:rPr>
        <w:t>sledovanie a zabezpečovanie dodržiavania uzatvorených nájomných zmlúv na spoločné priestory domu,</w:t>
      </w:r>
    </w:p>
    <w:p w:rsidR="00B65F13" w:rsidRPr="00B6418C" w:rsidRDefault="00E506A8">
      <w:pPr>
        <w:pStyle w:val="Standard"/>
        <w:numPr>
          <w:ilvl w:val="0"/>
          <w:numId w:val="23"/>
        </w:numPr>
        <w:ind w:left="720" w:right="-289" w:hanging="360"/>
        <w:jc w:val="both"/>
        <w:rPr>
          <w:sz w:val="20"/>
        </w:rPr>
      </w:pPr>
      <w:r w:rsidRPr="00B6418C">
        <w:rPr>
          <w:sz w:val="20"/>
        </w:rPr>
        <w:t>príprava podkladov pre úpravu existujúcich, alebo pre vypracovanie nových nájomných zmlúv,</w:t>
      </w:r>
    </w:p>
    <w:p w:rsidR="00B65F13" w:rsidRPr="00B6418C" w:rsidRDefault="00E506A8">
      <w:pPr>
        <w:pStyle w:val="Standard"/>
        <w:numPr>
          <w:ilvl w:val="0"/>
          <w:numId w:val="23"/>
        </w:numPr>
        <w:ind w:left="720" w:right="-289" w:hanging="360"/>
        <w:jc w:val="both"/>
        <w:rPr>
          <w:sz w:val="20"/>
        </w:rPr>
      </w:pPr>
      <w:r w:rsidRPr="00B6418C">
        <w:rPr>
          <w:sz w:val="20"/>
        </w:rPr>
        <w:t>uzatváranie nájomných zmlúv na prenájom spoločných priestorov v dome, avšak len na základe pokynov a predchádzajúceho súhlasu vlastníkov,</w:t>
      </w:r>
    </w:p>
    <w:p w:rsidR="00B65F13" w:rsidRPr="00B6418C" w:rsidRDefault="00E506A8">
      <w:pPr>
        <w:pStyle w:val="Standard"/>
        <w:numPr>
          <w:ilvl w:val="0"/>
          <w:numId w:val="23"/>
        </w:numPr>
        <w:ind w:left="720" w:right="-289" w:hanging="360"/>
        <w:jc w:val="both"/>
        <w:rPr>
          <w:sz w:val="20"/>
        </w:rPr>
      </w:pPr>
      <w:r w:rsidRPr="00B6418C">
        <w:rPr>
          <w:sz w:val="20"/>
        </w:rPr>
        <w:t>príprava podkladov pre podanie návrhov na súd vo veciach týkajúcich sa správy domu,</w:t>
      </w:r>
    </w:p>
    <w:p w:rsidR="00B65F13" w:rsidRPr="00B6418C" w:rsidRDefault="00E506A8">
      <w:pPr>
        <w:pStyle w:val="Standard"/>
        <w:numPr>
          <w:ilvl w:val="0"/>
          <w:numId w:val="23"/>
        </w:numPr>
        <w:ind w:left="720" w:right="-289" w:hanging="360"/>
        <w:jc w:val="both"/>
      </w:pPr>
      <w:r w:rsidRPr="00B6418C">
        <w:rPr>
          <w:sz w:val="20"/>
        </w:rPr>
        <w:t>zastupovanie vlastníkov pred orgánmi štátnej správy, alebo obce vo veciach týkajúcich sa správ domu.</w:t>
      </w:r>
    </w:p>
    <w:p w:rsidR="00B65F13" w:rsidRPr="00B6418C" w:rsidRDefault="00B65F13">
      <w:pPr>
        <w:pStyle w:val="Normlnywebov"/>
        <w:spacing w:before="0" w:after="0"/>
        <w:ind w:left="-98" w:right="-289"/>
        <w:jc w:val="center"/>
        <w:rPr>
          <w:lang w:val="sk-SK"/>
        </w:rPr>
      </w:pPr>
    </w:p>
    <w:p w:rsidR="00B65F13" w:rsidRPr="00B6418C" w:rsidRDefault="00E506A8">
      <w:pPr>
        <w:pStyle w:val="nadpis11"/>
        <w:spacing w:before="0" w:after="0"/>
        <w:ind w:left="-98" w:right="-289"/>
        <w:rPr>
          <w:sz w:val="20"/>
          <w:lang w:val="sk-SK"/>
        </w:rPr>
      </w:pPr>
      <w:r w:rsidRPr="00B6418C">
        <w:rPr>
          <w:sz w:val="20"/>
          <w:lang w:val="sk-SK"/>
        </w:rPr>
        <w:t>Článok VIII.</w:t>
      </w:r>
    </w:p>
    <w:p w:rsidR="00B65F13" w:rsidRPr="00B6418C" w:rsidRDefault="00E506A8">
      <w:pPr>
        <w:pStyle w:val="nadpis3"/>
        <w:spacing w:before="0" w:after="0"/>
        <w:ind w:left="-98" w:right="-289"/>
        <w:rPr>
          <w:sz w:val="20"/>
          <w:lang w:val="sk-SK"/>
        </w:rPr>
      </w:pPr>
      <w:r w:rsidRPr="00B6418C">
        <w:rPr>
          <w:sz w:val="20"/>
          <w:lang w:val="sk-SK"/>
        </w:rPr>
        <w:t>Opravy a údržba domu</w:t>
      </w:r>
    </w:p>
    <w:p w:rsidR="00B65F13" w:rsidRPr="00B6418C" w:rsidRDefault="00B65F13">
      <w:pPr>
        <w:pStyle w:val="Normlnywebov"/>
        <w:spacing w:before="0" w:after="0"/>
        <w:ind w:left="-98" w:right="-289"/>
        <w:jc w:val="center"/>
        <w:rPr>
          <w:lang w:val="sk-SK"/>
        </w:rPr>
      </w:pPr>
    </w:p>
    <w:p w:rsidR="00B65F13" w:rsidRPr="00B6418C" w:rsidRDefault="00E506A8">
      <w:pPr>
        <w:pStyle w:val="Standard"/>
        <w:numPr>
          <w:ilvl w:val="0"/>
          <w:numId w:val="58"/>
        </w:numPr>
        <w:tabs>
          <w:tab w:val="left" w:pos="360"/>
        </w:tabs>
        <w:ind w:right="-289"/>
        <w:jc w:val="both"/>
        <w:rPr>
          <w:sz w:val="20"/>
        </w:rPr>
      </w:pPr>
      <w:r w:rsidRPr="00B6418C">
        <w:rPr>
          <w:sz w:val="20"/>
        </w:rPr>
        <w:t>Opravy, údržbu a servis domu zabezpečuje správca prostriedkami z fondu opráv a údržby.</w:t>
      </w:r>
    </w:p>
    <w:p w:rsidR="00B65F13" w:rsidRPr="00B6418C" w:rsidRDefault="00B65F13">
      <w:pPr>
        <w:pStyle w:val="Standard"/>
        <w:ind w:right="-289"/>
        <w:jc w:val="both"/>
        <w:rPr>
          <w:sz w:val="20"/>
        </w:rPr>
      </w:pPr>
    </w:p>
    <w:p w:rsidR="00B65F13" w:rsidRPr="00B6418C" w:rsidRDefault="00E506A8">
      <w:pPr>
        <w:pStyle w:val="Standard"/>
        <w:numPr>
          <w:ilvl w:val="0"/>
          <w:numId w:val="29"/>
        </w:numPr>
        <w:tabs>
          <w:tab w:val="left" w:pos="360"/>
        </w:tabs>
        <w:ind w:right="-289"/>
        <w:jc w:val="both"/>
        <w:rPr>
          <w:sz w:val="20"/>
        </w:rPr>
      </w:pPr>
      <w:r w:rsidRPr="00B6418C">
        <w:rPr>
          <w:sz w:val="20"/>
        </w:rPr>
        <w:lastRenderedPageBreak/>
        <w:t>Čerpanie prostriedkov z fondu opráv a údržby je viazané výhradne na tento účel s výnimkou:</w:t>
      </w:r>
    </w:p>
    <w:p w:rsidR="00B65F13" w:rsidRPr="00B6418C" w:rsidRDefault="00E506A8">
      <w:pPr>
        <w:pStyle w:val="Standard"/>
        <w:numPr>
          <w:ilvl w:val="0"/>
          <w:numId w:val="59"/>
        </w:numPr>
        <w:ind w:left="720" w:right="-289" w:hanging="360"/>
        <w:jc w:val="both"/>
        <w:rPr>
          <w:sz w:val="20"/>
        </w:rPr>
      </w:pPr>
      <w:r w:rsidRPr="00B6418C">
        <w:rPr>
          <w:sz w:val="20"/>
        </w:rPr>
        <w:t>prípadov pohotovostného havarijného zásahu,</w:t>
      </w:r>
    </w:p>
    <w:p w:rsidR="00B65F13" w:rsidRPr="00B6418C" w:rsidRDefault="00E506A8">
      <w:pPr>
        <w:pStyle w:val="Standard"/>
        <w:numPr>
          <w:ilvl w:val="0"/>
          <w:numId w:val="25"/>
        </w:numPr>
        <w:ind w:left="720" w:right="-289" w:hanging="360"/>
        <w:jc w:val="both"/>
        <w:rPr>
          <w:sz w:val="20"/>
        </w:rPr>
      </w:pPr>
      <w:r w:rsidRPr="00B6418C">
        <w:rPr>
          <w:sz w:val="20"/>
        </w:rPr>
        <w:t>prípadov, keď vlastníci nebudú na účet domu riadne a včas poukazovať špecifikované v čl. IV bod 6, 7 a 8 tejto zmluvy,</w:t>
      </w:r>
    </w:p>
    <w:p w:rsidR="00B65F13" w:rsidRPr="00B6418C" w:rsidRDefault="00E506A8">
      <w:pPr>
        <w:pStyle w:val="Standard"/>
        <w:numPr>
          <w:ilvl w:val="0"/>
          <w:numId w:val="25"/>
        </w:numPr>
        <w:ind w:left="720" w:right="-289" w:hanging="360"/>
        <w:jc w:val="both"/>
        <w:rPr>
          <w:sz w:val="20"/>
        </w:rPr>
      </w:pPr>
      <w:r w:rsidRPr="00B6418C">
        <w:rPr>
          <w:sz w:val="20"/>
        </w:rPr>
        <w:t>prípadu účelového investičného úveru na rekonštrukciu, opravu, resp. obnovu domu, poskytnutého bankou v zmysle úverovej zmluvy v znení jej prípadných budúcich dodatkov, ktorý si vlastníci odsúhlasia na schôdzi dvojtretinovou väčšinou hlasov všetkých vlastníkov bytov a nebytových priestorov,</w:t>
      </w:r>
    </w:p>
    <w:p w:rsidR="00B65F13" w:rsidRPr="00B6418C" w:rsidRDefault="00E506A8">
      <w:pPr>
        <w:pStyle w:val="Normlnywebov"/>
        <w:numPr>
          <w:ilvl w:val="0"/>
          <w:numId w:val="25"/>
        </w:numPr>
        <w:spacing w:before="0" w:after="0"/>
        <w:ind w:left="720" w:right="-289" w:hanging="360"/>
        <w:jc w:val="both"/>
        <w:rPr>
          <w:lang w:val="sk-SK"/>
        </w:rPr>
      </w:pPr>
      <w:r w:rsidRPr="00B6418C">
        <w:rPr>
          <w:lang w:val="sk-SK"/>
        </w:rPr>
        <w:t>iných prípadov v súlade s rozhodnutím nadpolovičnej väčšiny všetkých vlastníkov bytov a nebytových priestorov (napr. poistné).</w:t>
      </w:r>
    </w:p>
    <w:p w:rsidR="00B65F13" w:rsidRPr="00B6418C" w:rsidRDefault="00B65F13">
      <w:pPr>
        <w:pStyle w:val="Standard"/>
        <w:ind w:right="-289"/>
        <w:jc w:val="both"/>
        <w:rPr>
          <w:sz w:val="20"/>
        </w:rPr>
      </w:pPr>
    </w:p>
    <w:p w:rsidR="00B6418C" w:rsidRPr="00B6418C" w:rsidRDefault="00B6418C">
      <w:pPr>
        <w:pStyle w:val="Odsekzoznamu"/>
        <w:numPr>
          <w:ilvl w:val="0"/>
          <w:numId w:val="60"/>
        </w:numPr>
        <w:tabs>
          <w:tab w:val="left" w:pos="360"/>
        </w:tabs>
        <w:ind w:left="0" w:right="-289"/>
        <w:jc w:val="both"/>
        <w:rPr>
          <w:vanish/>
          <w:sz w:val="20"/>
        </w:rPr>
      </w:pPr>
    </w:p>
    <w:p w:rsidR="00B6418C" w:rsidRPr="00B6418C" w:rsidRDefault="00B6418C">
      <w:pPr>
        <w:pStyle w:val="Odsekzoznamu"/>
        <w:numPr>
          <w:ilvl w:val="0"/>
          <w:numId w:val="60"/>
        </w:numPr>
        <w:tabs>
          <w:tab w:val="left" w:pos="360"/>
        </w:tabs>
        <w:ind w:left="0" w:right="-289"/>
        <w:jc w:val="both"/>
        <w:rPr>
          <w:vanish/>
          <w:sz w:val="20"/>
        </w:rPr>
      </w:pPr>
    </w:p>
    <w:p w:rsidR="00B65F13" w:rsidRPr="00B6418C" w:rsidRDefault="00E506A8">
      <w:pPr>
        <w:pStyle w:val="Standard"/>
        <w:numPr>
          <w:ilvl w:val="0"/>
          <w:numId w:val="60"/>
        </w:numPr>
        <w:tabs>
          <w:tab w:val="left" w:pos="360"/>
        </w:tabs>
        <w:ind w:right="-289"/>
        <w:jc w:val="both"/>
        <w:rPr>
          <w:sz w:val="20"/>
        </w:rPr>
      </w:pPr>
      <w:r w:rsidRPr="00B6418C">
        <w:rPr>
          <w:sz w:val="20"/>
        </w:rPr>
        <w:t xml:space="preserve">Na opravy a údržbu domu dávajú správcovi súhlas zástupcovia vlastníkov bytov a nebytových priestorov od 1,- Eur do sumy podľa článku XI. </w:t>
      </w:r>
      <w:proofErr w:type="spellStart"/>
      <w:r w:rsidRPr="00B6418C">
        <w:rPr>
          <w:sz w:val="20"/>
        </w:rPr>
        <w:t>odstavec</w:t>
      </w:r>
      <w:proofErr w:type="spellEnd"/>
      <w:r w:rsidRPr="00B6418C">
        <w:rPr>
          <w:sz w:val="20"/>
        </w:rPr>
        <w:t xml:space="preserve"> 1 tejto zmluvy.</w:t>
      </w:r>
    </w:p>
    <w:p w:rsidR="00B65F13" w:rsidRPr="00B6418C" w:rsidRDefault="00B65F13">
      <w:pPr>
        <w:pStyle w:val="Standard"/>
        <w:ind w:right="-289"/>
        <w:jc w:val="both"/>
      </w:pPr>
    </w:p>
    <w:p w:rsidR="00B65F13" w:rsidRPr="00B6418C" w:rsidRDefault="00E506A8">
      <w:pPr>
        <w:pStyle w:val="Normlnywebov"/>
        <w:numPr>
          <w:ilvl w:val="0"/>
          <w:numId w:val="29"/>
        </w:numPr>
        <w:tabs>
          <w:tab w:val="left" w:pos="360"/>
        </w:tabs>
        <w:spacing w:before="0" w:after="0"/>
        <w:ind w:right="-289"/>
        <w:jc w:val="both"/>
      </w:pPr>
      <w:r w:rsidRPr="00B6418C">
        <w:rPr>
          <w:rFonts w:eastAsia="Times New Roman"/>
          <w:lang w:val="sk-SK" w:eastAsia="cs-CZ"/>
        </w:rPr>
        <w:t xml:space="preserve">Na opravy a údržbu domu nad sumu, </w:t>
      </w:r>
      <w:r w:rsidRPr="00B6418C">
        <w:rPr>
          <w:lang w:val="sk-SK"/>
        </w:rPr>
        <w:t xml:space="preserve">podľa článku XI. </w:t>
      </w:r>
      <w:proofErr w:type="spellStart"/>
      <w:r w:rsidRPr="00B6418C">
        <w:rPr>
          <w:lang w:val="sk-SK"/>
        </w:rPr>
        <w:t>odstavec</w:t>
      </w:r>
      <w:proofErr w:type="spellEnd"/>
      <w:r w:rsidRPr="00B6418C">
        <w:rPr>
          <w:lang w:val="sk-SK"/>
        </w:rPr>
        <w:t xml:space="preserve"> 1 tejto zmluvy,</w:t>
      </w:r>
      <w:r w:rsidRPr="00B6418C">
        <w:rPr>
          <w:rFonts w:eastAsia="Times New Roman"/>
          <w:lang w:val="sk-SK" w:eastAsia="cs-CZ"/>
        </w:rPr>
        <w:t xml:space="preserve"> dáva správcovi súhlas zhromaždenie vlastníkov v súlade s § 14 zákona o bytoch.</w:t>
      </w:r>
    </w:p>
    <w:p w:rsidR="00B65F13" w:rsidRPr="00B6418C" w:rsidRDefault="00B65F13">
      <w:pPr>
        <w:pStyle w:val="Normlnywebov"/>
        <w:spacing w:before="0" w:after="0"/>
        <w:ind w:right="-289"/>
        <w:jc w:val="both"/>
        <w:rPr>
          <w:rFonts w:eastAsia="Times New Roman"/>
          <w:lang w:val="sk-SK" w:eastAsia="cs-CZ"/>
        </w:rPr>
      </w:pPr>
    </w:p>
    <w:p w:rsidR="00B65F13" w:rsidRPr="00B6418C" w:rsidRDefault="00E506A8">
      <w:pPr>
        <w:pStyle w:val="Normlnywebov"/>
        <w:numPr>
          <w:ilvl w:val="0"/>
          <w:numId w:val="29"/>
        </w:numPr>
        <w:tabs>
          <w:tab w:val="left" w:pos="360"/>
        </w:tabs>
        <w:spacing w:before="0" w:after="0"/>
        <w:ind w:right="-289"/>
        <w:jc w:val="both"/>
      </w:pPr>
      <w:r w:rsidRPr="00B6418C">
        <w:rPr>
          <w:rFonts w:eastAsia="Times New Roman"/>
          <w:lang w:val="sk-SK" w:eastAsia="cs-CZ"/>
        </w:rPr>
        <w:t xml:space="preserve">Dodávateľa prác </w:t>
      </w:r>
      <w:r w:rsidRPr="00B6418C">
        <w:rPr>
          <w:rFonts w:eastAsia="Times New Roman"/>
          <w:color w:val="FF3333"/>
          <w:lang w:val="sk-SK" w:eastAsia="cs-CZ"/>
        </w:rPr>
        <w:t>zabezpečuje</w:t>
      </w:r>
      <w:r w:rsidRPr="00B6418C">
        <w:rPr>
          <w:rFonts w:eastAsia="Times New Roman"/>
          <w:lang w:val="sk-SK" w:eastAsia="cs-CZ"/>
        </w:rPr>
        <w:t xml:space="preserve"> správca.  </w:t>
      </w:r>
      <w:r w:rsidRPr="00B6418C">
        <w:rPr>
          <w:rFonts w:eastAsia="Times New Roman"/>
          <w:color w:val="FF0000"/>
          <w:lang w:val="sk-SK" w:eastAsia="cs-CZ"/>
        </w:rPr>
        <w:t>Vlastníci si bez ohľadu na výber správcu môžu písomne určiť, kto a za akých podmienok bude dodávateľom.</w:t>
      </w:r>
    </w:p>
    <w:p w:rsidR="00B65F13" w:rsidRPr="00B6418C" w:rsidRDefault="00B65F13">
      <w:pPr>
        <w:pStyle w:val="Normlnywebov"/>
        <w:spacing w:before="0" w:after="0"/>
        <w:ind w:right="-289"/>
        <w:jc w:val="both"/>
        <w:rPr>
          <w:rFonts w:eastAsia="Times New Roman"/>
          <w:lang w:val="sk-SK" w:eastAsia="cs-CZ"/>
        </w:rPr>
      </w:pPr>
    </w:p>
    <w:p w:rsidR="00B65F13" w:rsidRPr="00B6418C" w:rsidRDefault="00E506A8">
      <w:pPr>
        <w:pStyle w:val="Normlnywebov"/>
        <w:numPr>
          <w:ilvl w:val="0"/>
          <w:numId w:val="29"/>
        </w:numPr>
        <w:tabs>
          <w:tab w:val="left" w:pos="360"/>
        </w:tabs>
        <w:spacing w:before="0" w:after="0"/>
        <w:ind w:right="-289"/>
        <w:jc w:val="both"/>
        <w:rPr>
          <w:rFonts w:eastAsia="Times New Roman"/>
          <w:lang w:val="sk-SK" w:eastAsia="cs-CZ"/>
        </w:rPr>
      </w:pPr>
      <w:r w:rsidRPr="00B6418C">
        <w:rPr>
          <w:rFonts w:eastAsia="Times New Roman"/>
          <w:lang w:val="sk-SK" w:eastAsia="cs-CZ"/>
        </w:rPr>
        <w:t>Správca vykonáva výber dodávateľa prostredníctvom výberového konania v zmysle nasledujúcich kritérií:</w:t>
      </w:r>
    </w:p>
    <w:p w:rsidR="00B65F13" w:rsidRPr="00B6418C" w:rsidRDefault="00E506A8">
      <w:pPr>
        <w:pStyle w:val="Standard"/>
        <w:numPr>
          <w:ilvl w:val="0"/>
          <w:numId w:val="61"/>
        </w:numPr>
        <w:ind w:left="360" w:right="-289" w:hanging="360"/>
        <w:jc w:val="both"/>
        <w:rPr>
          <w:sz w:val="20"/>
        </w:rPr>
      </w:pPr>
      <w:r w:rsidRPr="00B6418C">
        <w:rPr>
          <w:sz w:val="20"/>
        </w:rPr>
        <w:t>predloženie referencií dodávateľa,</w:t>
      </w:r>
    </w:p>
    <w:p w:rsidR="00B65F13" w:rsidRPr="00B6418C" w:rsidRDefault="00E506A8">
      <w:pPr>
        <w:pStyle w:val="Standard"/>
        <w:numPr>
          <w:ilvl w:val="0"/>
          <w:numId w:val="2"/>
        </w:numPr>
        <w:ind w:left="360" w:right="-289" w:hanging="360"/>
        <w:jc w:val="both"/>
        <w:rPr>
          <w:sz w:val="20"/>
        </w:rPr>
      </w:pPr>
      <w:r w:rsidRPr="00B6418C">
        <w:rPr>
          <w:sz w:val="20"/>
        </w:rPr>
        <w:t>predloženie záväzného rozpočtu ceny práce a jej kvalita,</w:t>
      </w:r>
    </w:p>
    <w:p w:rsidR="00B65F13" w:rsidRPr="00B6418C" w:rsidRDefault="00E506A8">
      <w:pPr>
        <w:pStyle w:val="Standard"/>
        <w:numPr>
          <w:ilvl w:val="0"/>
          <w:numId w:val="2"/>
        </w:numPr>
        <w:ind w:left="360" w:right="-289" w:hanging="360"/>
        <w:jc w:val="both"/>
        <w:rPr>
          <w:sz w:val="20"/>
        </w:rPr>
      </w:pPr>
      <w:r w:rsidRPr="00B6418C">
        <w:rPr>
          <w:sz w:val="20"/>
        </w:rPr>
        <w:t>predloženie záručných podmienok a podmienok pozáručného servisu,</w:t>
      </w:r>
    </w:p>
    <w:p w:rsidR="00B65F13" w:rsidRPr="00B6418C" w:rsidRDefault="00E506A8">
      <w:pPr>
        <w:pStyle w:val="Standard"/>
        <w:numPr>
          <w:ilvl w:val="0"/>
          <w:numId w:val="2"/>
        </w:numPr>
        <w:ind w:left="360" w:right="-289" w:hanging="360"/>
        <w:jc w:val="both"/>
        <w:rPr>
          <w:sz w:val="20"/>
        </w:rPr>
      </w:pPr>
      <w:r w:rsidRPr="00B6418C">
        <w:rPr>
          <w:sz w:val="20"/>
        </w:rPr>
        <w:t>predloženie platobných podmienok,</w:t>
      </w:r>
    </w:p>
    <w:p w:rsidR="00B65F13" w:rsidRPr="00B6418C" w:rsidRDefault="00E506A8">
      <w:pPr>
        <w:pStyle w:val="Standard"/>
        <w:ind w:right="-289"/>
        <w:jc w:val="both"/>
        <w:rPr>
          <w:color w:val="FF3333"/>
          <w:sz w:val="20"/>
        </w:rPr>
      </w:pPr>
      <w:r w:rsidRPr="00B6418C">
        <w:rPr>
          <w:color w:val="FF3333"/>
          <w:sz w:val="20"/>
        </w:rPr>
        <w:t xml:space="preserve">výberové konanie na výber dodávateľa zabezpečí správca podľa podmienok dohodnutých v </w:t>
      </w:r>
      <w:proofErr w:type="spellStart"/>
      <w:r w:rsidRPr="00B6418C">
        <w:rPr>
          <w:color w:val="FF3333"/>
          <w:sz w:val="20"/>
        </w:rPr>
        <w:t>čl.XI</w:t>
      </w:r>
      <w:proofErr w:type="spellEnd"/>
      <w:r w:rsidRPr="00B6418C">
        <w:rPr>
          <w:color w:val="FF3333"/>
          <w:sz w:val="20"/>
        </w:rPr>
        <w:t>. ods.1 tejto zmluvy.</w:t>
      </w:r>
    </w:p>
    <w:p w:rsidR="00B65F13" w:rsidRPr="00B6418C" w:rsidRDefault="00B65F13">
      <w:pPr>
        <w:pStyle w:val="Standard"/>
        <w:ind w:right="-289"/>
        <w:jc w:val="both"/>
        <w:rPr>
          <w:color w:val="FF3333"/>
          <w:sz w:val="20"/>
        </w:rPr>
      </w:pPr>
    </w:p>
    <w:p w:rsidR="00B6418C" w:rsidRPr="00B6418C" w:rsidRDefault="00B6418C">
      <w:pPr>
        <w:pStyle w:val="Odsekzoznamu"/>
        <w:numPr>
          <w:ilvl w:val="0"/>
          <w:numId w:val="62"/>
        </w:numPr>
        <w:tabs>
          <w:tab w:val="left" w:pos="360"/>
        </w:tabs>
        <w:ind w:left="0"/>
        <w:jc w:val="both"/>
        <w:rPr>
          <w:vanish/>
          <w:sz w:val="20"/>
        </w:rPr>
      </w:pPr>
    </w:p>
    <w:p w:rsidR="00B6418C" w:rsidRPr="00B6418C" w:rsidRDefault="00B6418C">
      <w:pPr>
        <w:pStyle w:val="Odsekzoznamu"/>
        <w:numPr>
          <w:ilvl w:val="0"/>
          <w:numId w:val="62"/>
        </w:numPr>
        <w:tabs>
          <w:tab w:val="left" w:pos="360"/>
        </w:tabs>
        <w:ind w:left="0"/>
        <w:jc w:val="both"/>
        <w:rPr>
          <w:vanish/>
          <w:sz w:val="20"/>
        </w:rPr>
      </w:pPr>
    </w:p>
    <w:p w:rsidR="00B6418C" w:rsidRPr="00B6418C" w:rsidRDefault="00B6418C">
      <w:pPr>
        <w:pStyle w:val="Odsekzoznamu"/>
        <w:numPr>
          <w:ilvl w:val="0"/>
          <w:numId w:val="62"/>
        </w:numPr>
        <w:tabs>
          <w:tab w:val="left" w:pos="360"/>
        </w:tabs>
        <w:ind w:left="0"/>
        <w:jc w:val="both"/>
        <w:rPr>
          <w:vanish/>
          <w:sz w:val="20"/>
        </w:rPr>
      </w:pPr>
    </w:p>
    <w:p w:rsidR="00B6418C" w:rsidRPr="00B6418C" w:rsidRDefault="00B6418C">
      <w:pPr>
        <w:pStyle w:val="Odsekzoznamu"/>
        <w:numPr>
          <w:ilvl w:val="0"/>
          <w:numId w:val="62"/>
        </w:numPr>
        <w:tabs>
          <w:tab w:val="left" w:pos="360"/>
        </w:tabs>
        <w:ind w:left="0"/>
        <w:jc w:val="both"/>
        <w:rPr>
          <w:vanish/>
          <w:sz w:val="20"/>
        </w:rPr>
      </w:pPr>
    </w:p>
    <w:p w:rsidR="00B6418C" w:rsidRPr="00B6418C" w:rsidRDefault="00B6418C">
      <w:pPr>
        <w:pStyle w:val="Odsekzoznamu"/>
        <w:numPr>
          <w:ilvl w:val="0"/>
          <w:numId w:val="62"/>
        </w:numPr>
        <w:tabs>
          <w:tab w:val="left" w:pos="360"/>
        </w:tabs>
        <w:ind w:left="0"/>
        <w:jc w:val="both"/>
        <w:rPr>
          <w:vanish/>
          <w:sz w:val="20"/>
        </w:rPr>
      </w:pPr>
    </w:p>
    <w:p w:rsidR="00B6418C" w:rsidRPr="00B6418C" w:rsidRDefault="00B6418C">
      <w:pPr>
        <w:pStyle w:val="Odsekzoznamu"/>
        <w:numPr>
          <w:ilvl w:val="0"/>
          <w:numId w:val="62"/>
        </w:numPr>
        <w:tabs>
          <w:tab w:val="left" w:pos="360"/>
        </w:tabs>
        <w:ind w:left="0"/>
        <w:jc w:val="both"/>
        <w:rPr>
          <w:vanish/>
          <w:sz w:val="20"/>
        </w:rPr>
      </w:pPr>
    </w:p>
    <w:p w:rsidR="00B65F13" w:rsidRPr="00B6418C" w:rsidRDefault="00E506A8">
      <w:pPr>
        <w:pStyle w:val="Standard"/>
        <w:numPr>
          <w:ilvl w:val="0"/>
          <w:numId w:val="62"/>
        </w:numPr>
        <w:tabs>
          <w:tab w:val="left" w:pos="360"/>
        </w:tabs>
        <w:jc w:val="both"/>
      </w:pPr>
      <w:r w:rsidRPr="00B6418C">
        <w:rPr>
          <w:sz w:val="20"/>
        </w:rPr>
        <w:t xml:space="preserve">Správca na realizáciu legislatívnych povinností, akými sú napr. revízie technických zariadení, odstraňovanie zistených </w:t>
      </w:r>
      <w:proofErr w:type="spellStart"/>
      <w:r w:rsidRPr="00B6418C">
        <w:rPr>
          <w:sz w:val="20"/>
        </w:rPr>
        <w:t>závad</w:t>
      </w:r>
      <w:proofErr w:type="spellEnd"/>
      <w:r w:rsidRPr="00B6418C">
        <w:rPr>
          <w:sz w:val="20"/>
        </w:rPr>
        <w:t xml:space="preserve">, preventívne požiarne prehliadky, ciachovanie meradiel nepotrebuje súhlas vlastníkov, </w:t>
      </w:r>
      <w:r w:rsidRPr="00B6418C">
        <w:rPr>
          <w:color w:val="FF3333"/>
          <w:sz w:val="20"/>
        </w:rPr>
        <w:t>ale výber dodávateľa správca zabezpečí podľa ods.6 tohto článku a čerpanie finančných prostriedkov podľa článku III.ods.5/j tejto zmluvy.</w:t>
      </w:r>
    </w:p>
    <w:p w:rsidR="00B65F13" w:rsidRPr="00B6418C" w:rsidRDefault="00B65F13">
      <w:pPr>
        <w:pStyle w:val="Standard"/>
        <w:tabs>
          <w:tab w:val="left" w:pos="360"/>
        </w:tabs>
        <w:jc w:val="both"/>
        <w:rPr>
          <w:sz w:val="20"/>
        </w:rPr>
      </w:pPr>
    </w:p>
    <w:p w:rsidR="00B65F13" w:rsidRPr="00B6418C" w:rsidRDefault="00E506A8">
      <w:pPr>
        <w:pStyle w:val="Standard"/>
        <w:numPr>
          <w:ilvl w:val="0"/>
          <w:numId w:val="29"/>
        </w:numPr>
        <w:tabs>
          <w:tab w:val="left" w:pos="360"/>
        </w:tabs>
        <w:jc w:val="both"/>
        <w:rPr>
          <w:sz w:val="20"/>
        </w:rPr>
      </w:pPr>
      <w:r w:rsidRPr="00B6418C">
        <w:rPr>
          <w:sz w:val="20"/>
        </w:rPr>
        <w:t>Ak vlastníci nedajú súhlas k realizácii opráv a údržby, na ktoré ich správca upozornil, nezodpoved</w:t>
      </w:r>
      <w:r w:rsidR="00B6418C">
        <w:rPr>
          <w:sz w:val="20"/>
        </w:rPr>
        <w:t>ajú</w:t>
      </w:r>
      <w:r w:rsidRPr="00B6418C">
        <w:rPr>
          <w:sz w:val="20"/>
        </w:rPr>
        <w:t xml:space="preserve"> za prípadné škody vzniknuté ich nevykonaním.</w:t>
      </w:r>
    </w:p>
    <w:p w:rsidR="00B65F13" w:rsidRPr="00B6418C" w:rsidRDefault="00B65F13">
      <w:pPr>
        <w:pStyle w:val="Standard"/>
        <w:tabs>
          <w:tab w:val="left" w:pos="360"/>
        </w:tabs>
        <w:ind w:right="-289"/>
        <w:jc w:val="both"/>
        <w:rPr>
          <w:sz w:val="20"/>
        </w:rPr>
      </w:pPr>
    </w:p>
    <w:p w:rsidR="00B65F13" w:rsidRDefault="00B65F13">
      <w:pPr>
        <w:pStyle w:val="Normlnywebov"/>
        <w:spacing w:before="0" w:after="0"/>
        <w:ind w:left="-98" w:right="-289"/>
        <w:jc w:val="center"/>
        <w:rPr>
          <w:lang w:val="sk-SK"/>
        </w:rPr>
      </w:pPr>
    </w:p>
    <w:p w:rsidR="00B6418C" w:rsidRPr="00B6418C" w:rsidRDefault="00B6418C">
      <w:pPr>
        <w:pStyle w:val="Normlnywebov"/>
        <w:spacing w:before="0" w:after="0"/>
        <w:ind w:left="-98" w:right="-289"/>
        <w:jc w:val="center"/>
        <w:rPr>
          <w:lang w:val="sk-SK"/>
        </w:rPr>
      </w:pPr>
    </w:p>
    <w:p w:rsidR="00B65F13" w:rsidRPr="00B6418C" w:rsidRDefault="00B65F13">
      <w:pPr>
        <w:pStyle w:val="Normlnywebov"/>
        <w:spacing w:before="0" w:after="0"/>
        <w:ind w:left="-98" w:right="-289"/>
        <w:jc w:val="center"/>
        <w:rPr>
          <w:lang w:val="sk-SK"/>
        </w:rPr>
      </w:pPr>
    </w:p>
    <w:p w:rsidR="00B65F13" w:rsidRPr="00B6418C" w:rsidRDefault="00E506A8">
      <w:pPr>
        <w:pStyle w:val="nadpis11"/>
        <w:spacing w:before="0" w:after="0"/>
        <w:ind w:left="-98" w:right="-289"/>
        <w:rPr>
          <w:sz w:val="20"/>
          <w:lang w:val="sk-SK"/>
        </w:rPr>
      </w:pPr>
      <w:r w:rsidRPr="00B6418C">
        <w:rPr>
          <w:sz w:val="20"/>
          <w:lang w:val="sk-SK"/>
        </w:rPr>
        <w:t>Článok IX.</w:t>
      </w:r>
    </w:p>
    <w:p w:rsidR="00B65F13" w:rsidRPr="00B6418C" w:rsidRDefault="00E506A8">
      <w:pPr>
        <w:pStyle w:val="nadpis3"/>
        <w:spacing w:before="0" w:after="0"/>
        <w:ind w:left="-98" w:right="-289"/>
        <w:rPr>
          <w:sz w:val="20"/>
          <w:lang w:val="sk-SK"/>
        </w:rPr>
      </w:pPr>
      <w:r w:rsidRPr="00B6418C">
        <w:rPr>
          <w:sz w:val="20"/>
          <w:lang w:val="sk-SK"/>
        </w:rPr>
        <w:t>Odmena za výkon správy</w:t>
      </w:r>
    </w:p>
    <w:p w:rsidR="00B65F13" w:rsidRPr="00B6418C" w:rsidRDefault="00B65F13">
      <w:pPr>
        <w:pStyle w:val="nadpis3"/>
        <w:spacing w:before="0" w:after="0"/>
        <w:ind w:left="-98" w:right="-289"/>
        <w:rPr>
          <w:lang w:val="sk-SK"/>
        </w:rPr>
      </w:pPr>
    </w:p>
    <w:p w:rsidR="00B65F13" w:rsidRPr="00B6418C" w:rsidRDefault="00E506A8">
      <w:pPr>
        <w:pStyle w:val="Standard"/>
        <w:numPr>
          <w:ilvl w:val="0"/>
          <w:numId w:val="63"/>
        </w:numPr>
        <w:tabs>
          <w:tab w:val="left" w:pos="360"/>
        </w:tabs>
        <w:ind w:right="-289"/>
        <w:jc w:val="both"/>
      </w:pPr>
      <w:r w:rsidRPr="00B6418C">
        <w:rPr>
          <w:sz w:val="20"/>
        </w:rPr>
        <w:t>Zmluvné strany sa dohodli, že správca má nárok na mesačnú odmenu za výkon správy v zmysle tejto zmluvy vo výške  6,</w:t>
      </w:r>
      <w:r w:rsidRPr="00B6418C">
        <w:rPr>
          <w:color w:val="FF3333"/>
          <w:sz w:val="20"/>
        </w:rPr>
        <w:t xml:space="preserve">60 </w:t>
      </w:r>
      <w:r w:rsidRPr="00B6418C">
        <w:rPr>
          <w:sz w:val="20"/>
        </w:rPr>
        <w:t xml:space="preserve">,- Eur </w:t>
      </w:r>
      <w:r w:rsidRPr="00B6418C">
        <w:rPr>
          <w:color w:val="FF3333"/>
          <w:sz w:val="20"/>
        </w:rPr>
        <w:t>s</w:t>
      </w:r>
      <w:r w:rsidRPr="00B6418C">
        <w:rPr>
          <w:sz w:val="20"/>
        </w:rPr>
        <w:t xml:space="preserve"> DPH za každý byt a nebytový priestor.</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
        </w:numPr>
        <w:tabs>
          <w:tab w:val="left" w:pos="360"/>
        </w:tabs>
        <w:ind w:right="-289"/>
        <w:jc w:val="both"/>
      </w:pPr>
      <w:r w:rsidRPr="00B6418C">
        <w:rPr>
          <w:sz w:val="20"/>
        </w:rPr>
        <w:t xml:space="preserve">V odmene za výkon správy uvedenej v predchádzajúcom bode sú zahrnuté náklady správcu súvisiace so správou domu na základe tejto zmluvy. </w:t>
      </w:r>
      <w:r w:rsidRPr="00B6418C">
        <w:rPr>
          <w:color w:val="FF3333"/>
          <w:sz w:val="20"/>
        </w:rPr>
        <w:t xml:space="preserve">Úkony </w:t>
      </w:r>
      <w:r w:rsidRPr="00B6418C">
        <w:rPr>
          <w:sz w:val="20"/>
        </w:rPr>
        <w:t>mimo činností uvedených v </w:t>
      </w:r>
      <w:r w:rsidRPr="00B6418C">
        <w:rPr>
          <w:color w:val="FF3333"/>
          <w:sz w:val="20"/>
        </w:rPr>
        <w:t xml:space="preserve">tejto zmluve sú uvedené v </w:t>
      </w:r>
      <w:r w:rsidRPr="00B6418C">
        <w:rPr>
          <w:sz w:val="20"/>
        </w:rPr>
        <w:t>sadzobníku služieb.</w:t>
      </w:r>
    </w:p>
    <w:p w:rsidR="00B65F13" w:rsidRPr="00B6418C" w:rsidRDefault="00B65F13">
      <w:pPr>
        <w:pStyle w:val="Normlnywebov"/>
        <w:tabs>
          <w:tab w:val="left" w:pos="360"/>
        </w:tabs>
        <w:spacing w:before="0" w:after="0"/>
        <w:ind w:right="-289"/>
        <w:jc w:val="both"/>
        <w:rPr>
          <w:rFonts w:eastAsia="Times New Roman"/>
          <w:lang w:val="sk-SK" w:eastAsia="cs-CZ"/>
        </w:rPr>
      </w:pPr>
    </w:p>
    <w:p w:rsidR="00B65F13" w:rsidRPr="00B6418C" w:rsidRDefault="00E506A8">
      <w:pPr>
        <w:pStyle w:val="Standard"/>
        <w:numPr>
          <w:ilvl w:val="0"/>
          <w:numId w:val="1"/>
        </w:numPr>
        <w:tabs>
          <w:tab w:val="left" w:pos="360"/>
        </w:tabs>
        <w:ind w:right="-289"/>
        <w:jc w:val="both"/>
        <w:rPr>
          <w:sz w:val="20"/>
        </w:rPr>
      </w:pPr>
      <w:r w:rsidRPr="00B6418C">
        <w:rPr>
          <w:sz w:val="20"/>
        </w:rPr>
        <w:t>Správca  je platcom DP</w:t>
      </w:r>
      <w:r w:rsidR="00B6418C">
        <w:rPr>
          <w:sz w:val="20"/>
        </w:rPr>
        <w:t>H, čo deklaruje osvedčením o plá</w:t>
      </w:r>
      <w:r w:rsidRPr="00B6418C">
        <w:rPr>
          <w:sz w:val="20"/>
        </w:rPr>
        <w:t>tcovstve DPH.</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
        </w:numPr>
        <w:tabs>
          <w:tab w:val="left" w:pos="360"/>
        </w:tabs>
        <w:ind w:right="-289"/>
        <w:jc w:val="both"/>
        <w:rPr>
          <w:sz w:val="20"/>
        </w:rPr>
      </w:pPr>
      <w:r w:rsidRPr="00B6418C">
        <w:rPr>
          <w:sz w:val="20"/>
        </w:rPr>
        <w:t>Odmenu si správca vyfakturuje mesačne, vždy do 15. dňa príslušného kalendárneho mesiaca a prevedie z účtu domu na svoj účet.</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
        </w:numPr>
        <w:tabs>
          <w:tab w:val="left" w:pos="360"/>
        </w:tabs>
        <w:ind w:right="-289"/>
        <w:jc w:val="both"/>
        <w:rPr>
          <w:sz w:val="20"/>
        </w:rPr>
      </w:pPr>
      <w:r w:rsidRPr="00B6418C">
        <w:rPr>
          <w:sz w:val="20"/>
        </w:rPr>
        <w:lastRenderedPageBreak/>
        <w:t>Pokiaľ bude akékoľvek plnenie v prospech prevádzky, údržby a opráv domu zabezpečené dodávateľsky, správca nebude účtovať k dodávateľskej faktúre žiadne prirážky.</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1"/>
        </w:numPr>
        <w:tabs>
          <w:tab w:val="left" w:pos="360"/>
        </w:tabs>
        <w:ind w:right="-289"/>
        <w:jc w:val="both"/>
      </w:pPr>
      <w:r w:rsidRPr="00B6418C">
        <w:rPr>
          <w:sz w:val="20"/>
        </w:rPr>
        <w:t xml:space="preserve">Pokiaľ službu napr. opravy, údržbu, odpočty, upratovanie a </w:t>
      </w:r>
      <w:r w:rsidRPr="00B6418C">
        <w:rPr>
          <w:color w:val="FF3333"/>
          <w:sz w:val="20"/>
        </w:rPr>
        <w:t>služby nedohodnuté v tejto zmluve</w:t>
      </w:r>
      <w:r w:rsidRPr="00B6418C">
        <w:rPr>
          <w:sz w:val="20"/>
        </w:rPr>
        <w:t xml:space="preserve"> bude vykonávať správca, bude účtovať sadzbu podľa platného sadzobníka služieb. Aktuálny sadzobník služieb správca zverejní na svojej webovej stránke a bude dostupný u správcu aj v tlačenej forme. Správca si vyhradzuje právo na jeho úpravu v súlade s oprávnenými nákladmi na úkony v ňom obsiahnuté.</w:t>
      </w:r>
    </w:p>
    <w:p w:rsidR="00B65F13" w:rsidRPr="00B6418C" w:rsidRDefault="00B65F13">
      <w:pPr>
        <w:pStyle w:val="nadpis11"/>
        <w:spacing w:before="0" w:after="0"/>
        <w:ind w:left="-98" w:right="-289"/>
        <w:rPr>
          <w:sz w:val="20"/>
          <w:lang w:val="sk-SK"/>
        </w:rPr>
      </w:pPr>
    </w:p>
    <w:p w:rsidR="00B65F13" w:rsidRPr="00B6418C" w:rsidRDefault="00E506A8">
      <w:pPr>
        <w:pStyle w:val="nadpis11"/>
        <w:spacing w:before="0" w:after="0"/>
        <w:ind w:left="-98" w:right="-289"/>
        <w:rPr>
          <w:sz w:val="20"/>
          <w:lang w:val="sk-SK"/>
        </w:rPr>
      </w:pPr>
      <w:r w:rsidRPr="00B6418C">
        <w:rPr>
          <w:sz w:val="20"/>
          <w:lang w:val="sk-SK"/>
        </w:rPr>
        <w:t>Článok X.</w:t>
      </w:r>
    </w:p>
    <w:p w:rsidR="00B65F13" w:rsidRPr="00B6418C" w:rsidRDefault="00E506A8">
      <w:pPr>
        <w:pStyle w:val="nadpis3"/>
        <w:spacing w:before="0" w:after="0"/>
        <w:ind w:left="-98" w:right="-289"/>
        <w:rPr>
          <w:sz w:val="20"/>
          <w:lang w:val="sk-SK"/>
        </w:rPr>
      </w:pPr>
      <w:r w:rsidRPr="00B6418C">
        <w:rPr>
          <w:sz w:val="20"/>
          <w:lang w:val="sk-SK"/>
        </w:rPr>
        <w:t>Plná moc (splnomocnenie)</w:t>
      </w:r>
    </w:p>
    <w:p w:rsidR="00B65F13" w:rsidRPr="00B6418C" w:rsidRDefault="00B65F13">
      <w:pPr>
        <w:pStyle w:val="nadpis3"/>
        <w:spacing w:before="0" w:after="0"/>
        <w:ind w:left="-98" w:right="-289"/>
        <w:rPr>
          <w:lang w:val="sk-SK"/>
        </w:rPr>
      </w:pPr>
    </w:p>
    <w:p w:rsidR="00B65F13" w:rsidRPr="00B6418C" w:rsidRDefault="00E506A8">
      <w:pPr>
        <w:pStyle w:val="Standard"/>
        <w:numPr>
          <w:ilvl w:val="0"/>
          <w:numId w:val="64"/>
        </w:numPr>
        <w:tabs>
          <w:tab w:val="left" w:pos="360"/>
        </w:tabs>
        <w:ind w:right="-289"/>
        <w:jc w:val="both"/>
        <w:rPr>
          <w:sz w:val="20"/>
        </w:rPr>
      </w:pPr>
      <w:r w:rsidRPr="00B6418C">
        <w:rPr>
          <w:sz w:val="20"/>
        </w:rPr>
        <w:t>Vlastníci podľa ustanovení § 22 a </w:t>
      </w:r>
      <w:proofErr w:type="spellStart"/>
      <w:r w:rsidRPr="00B6418C">
        <w:rPr>
          <w:sz w:val="20"/>
        </w:rPr>
        <w:t>nasl</w:t>
      </w:r>
      <w:proofErr w:type="spellEnd"/>
      <w:r w:rsidRPr="00B6418C">
        <w:rPr>
          <w:sz w:val="20"/>
        </w:rPr>
        <w:t>. OZ, osobitne podľa § 31 a </w:t>
      </w:r>
      <w:proofErr w:type="spellStart"/>
      <w:r w:rsidRPr="00B6418C">
        <w:rPr>
          <w:sz w:val="20"/>
        </w:rPr>
        <w:t>nasl</w:t>
      </w:r>
      <w:proofErr w:type="spellEnd"/>
      <w:r w:rsidRPr="00B6418C">
        <w:rPr>
          <w:sz w:val="20"/>
        </w:rPr>
        <w:t>. OZ  splnomocňujú správcu na všetky právne úkony, ktoré v ich mene vykoná v súvislosti so zabezpečením povinností vyplývajúcich z výkonu správy v zmysle tejto zmluvy. Zo zastúpenia vznikajú v zmysle § 22 ods. 1, vety prvej OZ práva a povinnosti  priamo vlastníkom ako splnomocniteľom (zastúpeným).</w:t>
      </w:r>
    </w:p>
    <w:p w:rsidR="00B65F13" w:rsidRPr="00B6418C" w:rsidRDefault="00B65F13">
      <w:pPr>
        <w:pStyle w:val="Standard"/>
        <w:ind w:right="-289"/>
        <w:jc w:val="both"/>
        <w:rPr>
          <w:sz w:val="20"/>
        </w:rPr>
      </w:pPr>
    </w:p>
    <w:p w:rsidR="00B65F13" w:rsidRPr="00B6418C" w:rsidRDefault="00E506A8">
      <w:pPr>
        <w:pStyle w:val="Normlnywebov"/>
        <w:numPr>
          <w:ilvl w:val="0"/>
          <w:numId w:val="17"/>
        </w:numPr>
        <w:tabs>
          <w:tab w:val="left" w:pos="360"/>
        </w:tabs>
        <w:spacing w:before="0" w:after="0"/>
        <w:ind w:right="-289"/>
        <w:jc w:val="both"/>
        <w:rPr>
          <w:rFonts w:eastAsia="Times New Roman"/>
          <w:lang w:val="sk-SK" w:eastAsia="cs-CZ"/>
        </w:rPr>
      </w:pPr>
      <w:r w:rsidRPr="00B6418C">
        <w:rPr>
          <w:rFonts w:eastAsia="Times New Roman"/>
          <w:lang w:val="sk-SK" w:eastAsia="cs-CZ"/>
        </w:rPr>
        <w:t>Vlastníci ako splnomocnitelia (zastúpení) podľa § 31 a </w:t>
      </w:r>
      <w:proofErr w:type="spellStart"/>
      <w:r w:rsidRPr="00B6418C">
        <w:rPr>
          <w:rFonts w:eastAsia="Times New Roman"/>
          <w:lang w:val="sk-SK" w:eastAsia="cs-CZ"/>
        </w:rPr>
        <w:t>nasl</w:t>
      </w:r>
      <w:proofErr w:type="spellEnd"/>
      <w:r w:rsidRPr="00B6418C">
        <w:rPr>
          <w:rFonts w:eastAsia="Times New Roman"/>
          <w:lang w:val="sk-SK" w:eastAsia="cs-CZ"/>
        </w:rPr>
        <w:t>. OZ splnomocňujú zástupcov vlastníkov (splnomocnencov), za účelom udeľovania súhlasu na niektoré úkony správcu voči tretím osobám v rozsahu podľa čl. XI. odsek 1. a výkon svojich kontrolných práv mimo zhromaždenia vlastníkov. Činnosť zástupcov vlastníkov sa spravuje pravidlami schválenými vlastníkmi. Aktuálny zoznam schválených zástupcov vlastníkov bude predložený správcovi v písomnej forme.</w:t>
      </w:r>
    </w:p>
    <w:p w:rsidR="00B65F13" w:rsidRPr="00B6418C" w:rsidRDefault="00B65F13">
      <w:pPr>
        <w:pStyle w:val="Normlnywebov"/>
        <w:tabs>
          <w:tab w:val="left" w:pos="360"/>
        </w:tabs>
        <w:spacing w:before="0" w:after="0"/>
        <w:ind w:right="-289"/>
        <w:jc w:val="both"/>
        <w:rPr>
          <w:rFonts w:eastAsia="Times New Roman"/>
          <w:lang w:val="sk-SK" w:eastAsia="cs-CZ"/>
        </w:rPr>
      </w:pPr>
    </w:p>
    <w:p w:rsidR="00B65F13" w:rsidRPr="00B6418C" w:rsidRDefault="00B65F13">
      <w:pPr>
        <w:pStyle w:val="Standard"/>
        <w:ind w:right="-289"/>
        <w:jc w:val="both"/>
        <w:rPr>
          <w:sz w:val="20"/>
        </w:rPr>
      </w:pPr>
    </w:p>
    <w:p w:rsidR="00B65F13" w:rsidRPr="00B6418C" w:rsidRDefault="00E506A8">
      <w:pPr>
        <w:pStyle w:val="Standard"/>
        <w:numPr>
          <w:ilvl w:val="0"/>
          <w:numId w:val="17"/>
        </w:numPr>
        <w:tabs>
          <w:tab w:val="left" w:pos="360"/>
        </w:tabs>
        <w:ind w:right="-289"/>
        <w:jc w:val="both"/>
        <w:rPr>
          <w:sz w:val="20"/>
        </w:rPr>
      </w:pPr>
      <w:r w:rsidRPr="00B6418C">
        <w:rPr>
          <w:sz w:val="20"/>
        </w:rPr>
        <w:t xml:space="preserve">Každá zmena zástupcov vlastníkov bude odsúhlasená písomným stanoviskom nadpolovičnej väčšiny vlastníkov príslušného domu a bude tvoriť prílohu tejto zmluvy.  </w:t>
      </w:r>
    </w:p>
    <w:p w:rsidR="00B65F13" w:rsidRPr="00B6418C" w:rsidRDefault="00B65F13">
      <w:pPr>
        <w:pStyle w:val="Normlnywebov"/>
        <w:spacing w:before="0" w:after="0"/>
        <w:ind w:right="-289"/>
        <w:jc w:val="center"/>
        <w:rPr>
          <w:lang w:val="sk-SK"/>
        </w:rPr>
      </w:pPr>
    </w:p>
    <w:p w:rsidR="00B65F13" w:rsidRPr="00B6418C" w:rsidRDefault="00E506A8">
      <w:pPr>
        <w:pStyle w:val="nadpis11"/>
        <w:spacing w:before="0" w:after="0"/>
        <w:ind w:right="-289"/>
        <w:rPr>
          <w:sz w:val="20"/>
          <w:lang w:val="sk-SK"/>
        </w:rPr>
      </w:pPr>
      <w:r w:rsidRPr="00B6418C">
        <w:rPr>
          <w:sz w:val="20"/>
          <w:lang w:val="sk-SK"/>
        </w:rPr>
        <w:t>Článok XI.</w:t>
      </w:r>
    </w:p>
    <w:p w:rsidR="00B65F13" w:rsidRDefault="00E506A8">
      <w:pPr>
        <w:pStyle w:val="nadpis3"/>
        <w:spacing w:before="0" w:after="0"/>
        <w:ind w:right="-289"/>
        <w:rPr>
          <w:sz w:val="20"/>
          <w:lang w:val="sk-SK"/>
        </w:rPr>
      </w:pPr>
      <w:r w:rsidRPr="00B6418C">
        <w:rPr>
          <w:sz w:val="20"/>
          <w:lang w:val="sk-SK"/>
        </w:rPr>
        <w:t>Zástupcovia vlastníkov</w:t>
      </w:r>
    </w:p>
    <w:p w:rsidR="00B65F13" w:rsidRPr="00B6418C" w:rsidRDefault="00B65F13">
      <w:pPr>
        <w:pStyle w:val="nadpis3"/>
        <w:spacing w:before="0" w:after="0"/>
        <w:ind w:right="-289"/>
        <w:jc w:val="both"/>
        <w:rPr>
          <w:b w:val="0"/>
          <w:sz w:val="20"/>
          <w:lang w:val="sk-SK"/>
        </w:rPr>
      </w:pPr>
    </w:p>
    <w:p w:rsidR="00B65F13" w:rsidRPr="00B6418C" w:rsidRDefault="00E506A8" w:rsidP="00B6418C">
      <w:pPr>
        <w:pStyle w:val="nadpis3"/>
        <w:numPr>
          <w:ilvl w:val="0"/>
          <w:numId w:val="72"/>
        </w:numPr>
        <w:spacing w:before="0" w:after="0"/>
        <w:ind w:left="360" w:right="-289" w:hanging="360"/>
        <w:jc w:val="both"/>
      </w:pPr>
      <w:r w:rsidRPr="00B6418C">
        <w:rPr>
          <w:b w:val="0"/>
          <w:sz w:val="20"/>
          <w:lang w:val="sk-SK"/>
        </w:rPr>
        <w:t xml:space="preserve">Zástupcovia vlastníkov ako splnomocnenci (zástupcovia) vlastníkov majú právo </w:t>
      </w:r>
      <w:r w:rsidRPr="00B6418C">
        <w:rPr>
          <w:b w:val="0"/>
          <w:color w:val="FF3333"/>
          <w:sz w:val="20"/>
          <w:lang w:val="sk-SK"/>
        </w:rPr>
        <w:t xml:space="preserve">vykonávať kontrolu hospodárenia s prostriedkami financií na fonde opráv a údržby a fonde služieb, </w:t>
      </w:r>
      <w:r w:rsidRPr="00B6418C">
        <w:rPr>
          <w:b w:val="0"/>
          <w:sz w:val="20"/>
          <w:lang w:val="sk-SK"/>
        </w:rPr>
        <w:t>udeľovať súhlas alebo nesúhlas na nasledovné úkony správcu :</w:t>
      </w:r>
    </w:p>
    <w:p w:rsidR="00B65F13" w:rsidRPr="00B6418C" w:rsidRDefault="00E506A8">
      <w:pPr>
        <w:pStyle w:val="nadpis3"/>
        <w:numPr>
          <w:ilvl w:val="0"/>
          <w:numId w:val="66"/>
        </w:numPr>
        <w:spacing w:before="0" w:after="0"/>
        <w:ind w:left="720" w:right="-289" w:hanging="360"/>
        <w:jc w:val="both"/>
      </w:pPr>
      <w:r w:rsidRPr="00B6418C">
        <w:rPr>
          <w:b w:val="0"/>
          <w:sz w:val="20"/>
          <w:lang w:val="sk-SK"/>
        </w:rPr>
        <w:t xml:space="preserve">objednávanie, realizácia, </w:t>
      </w:r>
      <w:r w:rsidRPr="00B6418C">
        <w:rPr>
          <w:b w:val="0"/>
          <w:color w:val="FF3333"/>
          <w:sz w:val="20"/>
          <w:lang w:val="sk-SK"/>
        </w:rPr>
        <w:t xml:space="preserve">preberanie prác, podpisovanie faktúr, </w:t>
      </w:r>
      <w:r w:rsidRPr="00B6418C">
        <w:rPr>
          <w:b w:val="0"/>
          <w:sz w:val="20"/>
          <w:lang w:val="sk-SK"/>
        </w:rPr>
        <w:t>výber dodávateľa dodávok, tovarov a služieb do 1.000,- Eur</w:t>
      </w:r>
    </w:p>
    <w:p w:rsidR="00B65F13" w:rsidRPr="00B6418C" w:rsidRDefault="00E506A8">
      <w:pPr>
        <w:pStyle w:val="nadpis3"/>
        <w:numPr>
          <w:ilvl w:val="0"/>
          <w:numId w:val="9"/>
        </w:numPr>
        <w:spacing w:before="0" w:after="0"/>
        <w:ind w:left="720" w:right="-289" w:hanging="360"/>
        <w:jc w:val="both"/>
      </w:pPr>
      <w:r w:rsidRPr="00B6418C">
        <w:rPr>
          <w:b w:val="0"/>
          <w:color w:val="FF3333"/>
          <w:sz w:val="20"/>
          <w:lang w:val="sk-SK"/>
        </w:rPr>
        <w:t>investície nad 1000,- Eur budú schválené vlastníkmi, následné preberanie prác a podpísanie faktúr zabezpečia minimálne traja poverení zástupcovia vlastníkov</w:t>
      </w:r>
    </w:p>
    <w:p w:rsidR="00B65F13" w:rsidRPr="00B6418C" w:rsidRDefault="00E506A8">
      <w:pPr>
        <w:pStyle w:val="nadpis3"/>
        <w:numPr>
          <w:ilvl w:val="0"/>
          <w:numId w:val="9"/>
        </w:numPr>
        <w:spacing w:before="0" w:after="0"/>
        <w:ind w:left="720" w:right="-289" w:hanging="360"/>
        <w:jc w:val="both"/>
      </w:pPr>
      <w:r w:rsidRPr="00B6418C">
        <w:rPr>
          <w:b w:val="0"/>
          <w:color w:val="FF3333"/>
          <w:sz w:val="20"/>
          <w:lang w:val="sk-SK"/>
        </w:rPr>
        <w:t>drobné opravy a iná náklady do 100.- Eur - podpisovanie faktúr zabezpečia minimálne dvaja zástupcovia vlastníkov</w:t>
      </w:r>
    </w:p>
    <w:p w:rsidR="00B65F13" w:rsidRPr="00B6418C" w:rsidRDefault="00E506A8">
      <w:pPr>
        <w:pStyle w:val="nadpis3"/>
        <w:numPr>
          <w:ilvl w:val="0"/>
          <w:numId w:val="9"/>
        </w:numPr>
        <w:spacing w:before="0" w:after="0"/>
        <w:ind w:left="720" w:right="-289" w:hanging="360"/>
        <w:jc w:val="both"/>
      </w:pPr>
      <w:r w:rsidRPr="00B6418C">
        <w:rPr>
          <w:b w:val="0"/>
          <w:color w:val="FF3333"/>
          <w:sz w:val="20"/>
          <w:lang w:val="sk-SK"/>
        </w:rPr>
        <w:t>havarijné zásahy bez odsúhlasenia, pričom zásah bude nahlásený minimálne jednému zástupcovi vlastníkov</w:t>
      </w:r>
    </w:p>
    <w:p w:rsidR="00B65F13" w:rsidRPr="00B6418C" w:rsidRDefault="00E506A8">
      <w:pPr>
        <w:pStyle w:val="nadpis3"/>
        <w:numPr>
          <w:ilvl w:val="0"/>
          <w:numId w:val="9"/>
        </w:numPr>
        <w:spacing w:before="0" w:after="0"/>
        <w:ind w:left="720" w:right="-289" w:hanging="360"/>
        <w:jc w:val="both"/>
      </w:pPr>
      <w:r w:rsidRPr="00B6418C">
        <w:rPr>
          <w:b w:val="0"/>
          <w:color w:val="FF3333"/>
          <w:sz w:val="20"/>
          <w:lang w:val="sk-SK"/>
        </w:rPr>
        <w:t>čerpanie nákladov súvisiacich s vymáhaním pohľadávok, budú odsúhlasovať minimálne traja poverení zástupcovia vlastníkov</w:t>
      </w:r>
    </w:p>
    <w:p w:rsidR="00B65F13" w:rsidRPr="00B6418C" w:rsidRDefault="00E506A8">
      <w:pPr>
        <w:pStyle w:val="nadpis3"/>
        <w:numPr>
          <w:ilvl w:val="0"/>
          <w:numId w:val="9"/>
        </w:numPr>
        <w:spacing w:before="0" w:after="0"/>
        <w:ind w:left="720" w:right="-289" w:hanging="360"/>
        <w:jc w:val="both"/>
      </w:pPr>
      <w:r w:rsidRPr="00B6418C">
        <w:rPr>
          <w:b w:val="0"/>
          <w:sz w:val="20"/>
          <w:lang w:val="sk-SK"/>
        </w:rPr>
        <w:t xml:space="preserve">odsúhlasovanie zmien alebo nové poistenie domu, </w:t>
      </w:r>
      <w:r w:rsidRPr="00B6418C">
        <w:rPr>
          <w:b w:val="0"/>
          <w:color w:val="FF3333"/>
          <w:sz w:val="20"/>
          <w:lang w:val="sk-SK"/>
        </w:rPr>
        <w:t>ktorých podmienky boli schválené  vlastníkmi, zabezpečia dvaja poverení zástupcovia vlastníkov</w:t>
      </w:r>
    </w:p>
    <w:p w:rsidR="00B65F13" w:rsidRPr="00B6418C" w:rsidRDefault="00E506A8">
      <w:pPr>
        <w:pStyle w:val="nadpis3"/>
        <w:numPr>
          <w:ilvl w:val="0"/>
          <w:numId w:val="9"/>
        </w:numPr>
        <w:spacing w:before="0" w:after="0"/>
        <w:ind w:left="720" w:right="-289" w:hanging="360"/>
        <w:jc w:val="both"/>
      </w:pPr>
      <w:r w:rsidRPr="00B6418C">
        <w:rPr>
          <w:b w:val="0"/>
          <w:sz w:val="20"/>
          <w:lang w:val="sk-SK"/>
        </w:rPr>
        <w:t xml:space="preserve">odsúhlasovanie zmien zálohových predpisov, </w:t>
      </w:r>
      <w:r w:rsidRPr="00B6418C">
        <w:rPr>
          <w:b w:val="0"/>
          <w:color w:val="FF3333"/>
          <w:sz w:val="20"/>
          <w:lang w:val="sk-SK"/>
        </w:rPr>
        <w:t xml:space="preserve">ak je na to dôvod </w:t>
      </w:r>
    </w:p>
    <w:p w:rsidR="00B65F13" w:rsidRPr="00B6418C" w:rsidRDefault="00E506A8">
      <w:pPr>
        <w:pStyle w:val="nadpis3"/>
        <w:numPr>
          <w:ilvl w:val="0"/>
          <w:numId w:val="9"/>
        </w:numPr>
        <w:spacing w:before="0" w:after="0"/>
        <w:ind w:left="720" w:right="-289" w:hanging="360"/>
        <w:jc w:val="both"/>
      </w:pPr>
      <w:r w:rsidRPr="00B6418C">
        <w:rPr>
          <w:b w:val="0"/>
          <w:sz w:val="20"/>
          <w:lang w:val="sk-SK"/>
        </w:rPr>
        <w:t xml:space="preserve">odsúhlasovanie správnosti vyúčtovania, </w:t>
      </w:r>
      <w:r w:rsidRPr="00B6418C">
        <w:rPr>
          <w:b w:val="0"/>
          <w:color w:val="FF3333"/>
          <w:sz w:val="20"/>
          <w:lang w:val="sk-SK"/>
        </w:rPr>
        <w:t>aby sa eliminovali reklamácie, zabezpečujú dvaja poverení zástupcovia vlastníkov</w:t>
      </w:r>
    </w:p>
    <w:p w:rsidR="00B65F13" w:rsidRPr="00B6418C" w:rsidRDefault="00E506A8">
      <w:pPr>
        <w:pStyle w:val="nadpis3"/>
        <w:numPr>
          <w:ilvl w:val="0"/>
          <w:numId w:val="9"/>
        </w:numPr>
        <w:spacing w:before="0" w:after="0"/>
        <w:ind w:left="720" w:right="-289" w:hanging="360"/>
        <w:jc w:val="both"/>
      </w:pPr>
      <w:r w:rsidRPr="00B6418C">
        <w:rPr>
          <w:b w:val="0"/>
          <w:sz w:val="20"/>
          <w:lang w:val="sk-SK"/>
        </w:rPr>
        <w:t xml:space="preserve">odsúhlasovanie rozsahu a podmienok prenájmu spoločných priestorov domu, </w:t>
      </w:r>
      <w:r w:rsidRPr="00B6418C">
        <w:rPr>
          <w:b w:val="0"/>
          <w:color w:val="FF3333"/>
          <w:sz w:val="20"/>
          <w:lang w:val="sk-SK"/>
        </w:rPr>
        <w:t xml:space="preserve">ktorých podmienky boli schválené vlastníkmi, zabezpečujú </w:t>
      </w:r>
      <w:r w:rsidR="00B6418C" w:rsidRPr="00B6418C">
        <w:rPr>
          <w:b w:val="0"/>
          <w:color w:val="FF3333"/>
          <w:sz w:val="20"/>
          <w:lang w:val="sk-SK"/>
        </w:rPr>
        <w:t>minimálne</w:t>
      </w:r>
      <w:r w:rsidRPr="00B6418C">
        <w:rPr>
          <w:b w:val="0"/>
          <w:color w:val="FF3333"/>
          <w:sz w:val="20"/>
          <w:lang w:val="sk-SK"/>
        </w:rPr>
        <w:t xml:space="preserve"> dvaja poverení zástupcovia vlastníkov</w:t>
      </w:r>
    </w:p>
    <w:p w:rsidR="00B65F13" w:rsidRPr="00B6418C" w:rsidRDefault="00E506A8">
      <w:pPr>
        <w:pStyle w:val="nadpis3"/>
        <w:numPr>
          <w:ilvl w:val="0"/>
          <w:numId w:val="9"/>
        </w:numPr>
        <w:spacing w:before="0" w:after="0"/>
        <w:ind w:left="720" w:right="-289" w:hanging="360"/>
        <w:jc w:val="both"/>
      </w:pPr>
      <w:r w:rsidRPr="00B6418C">
        <w:rPr>
          <w:b w:val="0"/>
          <w:color w:val="FF3333"/>
          <w:sz w:val="20"/>
          <w:lang w:val="sk-SK"/>
        </w:rPr>
        <w:t xml:space="preserve">odsúhlasovanie návrhu plánu prác, opráv a stanovený harmonogram povinných odborných prehliadok a kontrol, zabezpečujú minimálne dvaja poverení zástupcovia vlastníkov.  </w:t>
      </w:r>
    </w:p>
    <w:p w:rsidR="00B65F13" w:rsidRPr="00B6418C" w:rsidRDefault="00B65F13">
      <w:pPr>
        <w:pStyle w:val="nadpis3"/>
        <w:spacing w:before="0" w:after="0"/>
        <w:ind w:right="-289"/>
        <w:jc w:val="both"/>
        <w:rPr>
          <w:b w:val="0"/>
          <w:sz w:val="20"/>
          <w:lang w:val="sk-SK"/>
        </w:rPr>
      </w:pPr>
    </w:p>
    <w:p w:rsidR="00B65F13" w:rsidRPr="00B6418C" w:rsidRDefault="00E506A8" w:rsidP="00B6418C">
      <w:pPr>
        <w:pStyle w:val="nadpis3"/>
        <w:numPr>
          <w:ilvl w:val="0"/>
          <w:numId w:val="72"/>
        </w:numPr>
        <w:spacing w:before="0" w:after="0"/>
        <w:ind w:left="360" w:right="-289" w:hanging="360"/>
        <w:jc w:val="both"/>
      </w:pPr>
      <w:r w:rsidRPr="00B6418C">
        <w:rPr>
          <w:b w:val="0"/>
          <w:sz w:val="20"/>
          <w:lang w:val="sk-SK"/>
        </w:rPr>
        <w:t xml:space="preserve">Zástupcovia vlastníkov sú oprávnený nahliadať aj do dokumentov obsahujúcich osobné údaje, najmä do zoznamu neplatičov </w:t>
      </w:r>
      <w:r w:rsidRPr="00B6418C">
        <w:rPr>
          <w:b w:val="0"/>
          <w:color w:val="FF3333"/>
          <w:sz w:val="20"/>
          <w:lang w:val="sk-SK"/>
        </w:rPr>
        <w:t>vlastníkov bytov a nájomníkov nebytových priestorov</w:t>
      </w:r>
      <w:r w:rsidRPr="00B6418C">
        <w:rPr>
          <w:b w:val="0"/>
          <w:sz w:val="20"/>
          <w:lang w:val="sk-SK"/>
        </w:rPr>
        <w:t xml:space="preserve"> a kontrolovať spôsob ich vymáhania.</w:t>
      </w:r>
    </w:p>
    <w:p w:rsidR="00B65F13" w:rsidRPr="00B6418C" w:rsidRDefault="00B65F13">
      <w:pPr>
        <w:pStyle w:val="nadpis3"/>
        <w:spacing w:before="0" w:after="0"/>
        <w:ind w:left="360" w:right="-289"/>
        <w:jc w:val="both"/>
        <w:rPr>
          <w:b w:val="0"/>
          <w:sz w:val="20"/>
          <w:lang w:val="sk-SK"/>
        </w:rPr>
      </w:pPr>
    </w:p>
    <w:p w:rsidR="00B6418C" w:rsidRPr="00B6418C" w:rsidRDefault="00B6418C">
      <w:pPr>
        <w:pStyle w:val="Odsekzoznamu"/>
        <w:numPr>
          <w:ilvl w:val="0"/>
          <w:numId w:val="26"/>
        </w:numPr>
        <w:ind w:left="360" w:right="-289" w:hanging="360"/>
        <w:jc w:val="both"/>
        <w:rPr>
          <w:rFonts w:eastAsia="Arial Unicode MS"/>
          <w:bCs/>
          <w:vanish/>
          <w:color w:val="FF3333"/>
          <w:sz w:val="20"/>
        </w:rPr>
      </w:pPr>
    </w:p>
    <w:p w:rsidR="00B6418C" w:rsidRPr="00B6418C" w:rsidRDefault="00B6418C">
      <w:pPr>
        <w:pStyle w:val="Odsekzoznamu"/>
        <w:numPr>
          <w:ilvl w:val="0"/>
          <w:numId w:val="26"/>
        </w:numPr>
        <w:ind w:left="360" w:right="-289" w:hanging="360"/>
        <w:jc w:val="both"/>
        <w:rPr>
          <w:rFonts w:eastAsia="Arial Unicode MS"/>
          <w:bCs/>
          <w:vanish/>
          <w:color w:val="FF3333"/>
          <w:sz w:val="20"/>
        </w:rPr>
      </w:pPr>
    </w:p>
    <w:p w:rsidR="00B65F13" w:rsidRPr="00B6418C" w:rsidRDefault="00E506A8">
      <w:pPr>
        <w:pStyle w:val="nadpis3"/>
        <w:numPr>
          <w:ilvl w:val="0"/>
          <w:numId w:val="26"/>
        </w:numPr>
        <w:spacing w:before="0" w:after="0"/>
        <w:ind w:left="360" w:right="-289" w:hanging="360"/>
        <w:jc w:val="both"/>
        <w:rPr>
          <w:b w:val="0"/>
          <w:color w:val="FF3333"/>
          <w:sz w:val="20"/>
          <w:lang w:val="sk-SK"/>
        </w:rPr>
      </w:pPr>
      <w:r w:rsidRPr="00B6418C">
        <w:rPr>
          <w:b w:val="0"/>
          <w:color w:val="FF3333"/>
          <w:sz w:val="20"/>
          <w:lang w:val="sk-SK"/>
        </w:rPr>
        <w:t>Zástupcovia vlastníkov na spoločnom stretnutí, určia konkrétnych zástupcov na činnosť kontroly bodov podľa odseku č.1 tohto článku. Zástupcovia vlastníkov budú vykonávať mesačné stretnutia, kde budú prerokovávať všetky záležitosti súvisiace s výkonom zastupovania vlastníkov. Budú zabezpečovať v súčinnos</w:t>
      </w:r>
      <w:r w:rsidR="00B6418C">
        <w:rPr>
          <w:b w:val="0"/>
          <w:color w:val="FF3333"/>
          <w:sz w:val="20"/>
          <w:lang w:val="sk-SK"/>
        </w:rPr>
        <w:t>ti so správcom v oznamovacích vi</w:t>
      </w:r>
      <w:r w:rsidR="00B6418C" w:rsidRPr="00B6418C">
        <w:rPr>
          <w:b w:val="0"/>
          <w:color w:val="FF3333"/>
          <w:sz w:val="20"/>
          <w:lang w:val="sk-SK"/>
        </w:rPr>
        <w:t>trínkach</w:t>
      </w:r>
      <w:r w:rsidRPr="00B6418C">
        <w:rPr>
          <w:b w:val="0"/>
          <w:color w:val="FF3333"/>
          <w:sz w:val="20"/>
          <w:lang w:val="sk-SK"/>
        </w:rPr>
        <w:t xml:space="preserve"> agendu súvisiacu s výkonom správy podľa </w:t>
      </w:r>
      <w:proofErr w:type="spellStart"/>
      <w:r w:rsidRPr="00B6418C">
        <w:rPr>
          <w:b w:val="0"/>
          <w:color w:val="FF3333"/>
          <w:sz w:val="20"/>
          <w:lang w:val="sk-SK"/>
        </w:rPr>
        <w:t>čl.IV</w:t>
      </w:r>
      <w:proofErr w:type="spellEnd"/>
      <w:r w:rsidRPr="00B6418C">
        <w:rPr>
          <w:b w:val="0"/>
          <w:color w:val="FF3333"/>
          <w:sz w:val="20"/>
          <w:lang w:val="sk-SK"/>
        </w:rPr>
        <w:t>. Ods.12 tejto zmluvy a informácie o výsledkoch zo stretnutí zástupcov vlastníkov.</w:t>
      </w:r>
    </w:p>
    <w:p w:rsidR="00B65F13" w:rsidRPr="00B6418C" w:rsidRDefault="00B65F13">
      <w:pPr>
        <w:pStyle w:val="nadpis3"/>
        <w:spacing w:before="0" w:after="0"/>
        <w:ind w:left="360" w:right="-289" w:hanging="360"/>
        <w:jc w:val="both"/>
        <w:rPr>
          <w:b w:val="0"/>
          <w:color w:val="FF3333"/>
          <w:sz w:val="20"/>
          <w:lang w:val="sk-SK"/>
        </w:rPr>
      </w:pPr>
    </w:p>
    <w:p w:rsidR="00B65F13" w:rsidRPr="00B6418C" w:rsidRDefault="00E506A8">
      <w:pPr>
        <w:pStyle w:val="nadpis3"/>
        <w:numPr>
          <w:ilvl w:val="0"/>
          <w:numId w:val="26"/>
        </w:numPr>
        <w:spacing w:before="0" w:after="0"/>
        <w:ind w:left="360" w:right="-289" w:hanging="360"/>
        <w:jc w:val="both"/>
        <w:rPr>
          <w:b w:val="0"/>
          <w:sz w:val="20"/>
          <w:lang w:val="sk-SK"/>
        </w:rPr>
      </w:pPr>
      <w:r w:rsidRPr="00B6418C">
        <w:rPr>
          <w:b w:val="0"/>
          <w:sz w:val="20"/>
          <w:lang w:val="sk-SK"/>
        </w:rPr>
        <w:t>Zástupcovia vlastníkov sa svojho mandátu môžu vzdať ústne alebo písomne na zhromaždení vlastníkov.</w:t>
      </w:r>
    </w:p>
    <w:p w:rsidR="00B65F13" w:rsidRPr="00B6418C" w:rsidRDefault="00B65F13">
      <w:pPr>
        <w:pStyle w:val="nadpis3"/>
        <w:spacing w:before="0" w:after="0"/>
        <w:ind w:right="-289"/>
        <w:jc w:val="both"/>
        <w:rPr>
          <w:b w:val="0"/>
          <w:sz w:val="20"/>
          <w:lang w:val="sk-SK"/>
        </w:rPr>
      </w:pPr>
    </w:p>
    <w:p w:rsidR="00B65F13" w:rsidRPr="00B6418C" w:rsidRDefault="00E506A8">
      <w:pPr>
        <w:pStyle w:val="nadpis11"/>
        <w:spacing w:before="0" w:after="0"/>
        <w:ind w:right="-289"/>
        <w:rPr>
          <w:sz w:val="20"/>
          <w:lang w:val="sk-SK"/>
        </w:rPr>
      </w:pPr>
      <w:r w:rsidRPr="00B6418C">
        <w:rPr>
          <w:sz w:val="20"/>
          <w:lang w:val="sk-SK"/>
        </w:rPr>
        <w:t>Článok XII.</w:t>
      </w:r>
    </w:p>
    <w:p w:rsidR="00B65F13" w:rsidRPr="00B6418C" w:rsidRDefault="00E506A8">
      <w:pPr>
        <w:pStyle w:val="nadpis3"/>
        <w:spacing w:before="0" w:after="0"/>
        <w:ind w:right="-289"/>
        <w:rPr>
          <w:sz w:val="20"/>
          <w:lang w:val="sk-SK"/>
        </w:rPr>
      </w:pPr>
      <w:r w:rsidRPr="00B6418C">
        <w:rPr>
          <w:sz w:val="20"/>
          <w:lang w:val="sk-SK"/>
        </w:rPr>
        <w:t>Prechodné a záverečné ustanovenia</w:t>
      </w:r>
    </w:p>
    <w:p w:rsidR="00B65F13" w:rsidRPr="00B6418C" w:rsidRDefault="00B65F13">
      <w:pPr>
        <w:pStyle w:val="nadpis3"/>
        <w:spacing w:before="0" w:after="0"/>
        <w:ind w:right="-289"/>
        <w:rPr>
          <w:lang w:val="sk-SK"/>
        </w:rPr>
      </w:pPr>
    </w:p>
    <w:p w:rsidR="00B65F13" w:rsidRPr="00B6418C" w:rsidRDefault="00E506A8">
      <w:pPr>
        <w:pStyle w:val="Standard"/>
        <w:numPr>
          <w:ilvl w:val="0"/>
          <w:numId w:val="68"/>
        </w:numPr>
        <w:tabs>
          <w:tab w:val="left" w:pos="360"/>
        </w:tabs>
        <w:ind w:right="-289"/>
        <w:jc w:val="both"/>
        <w:rPr>
          <w:sz w:val="20"/>
        </w:rPr>
      </w:pPr>
      <w:r w:rsidRPr="00B6418C">
        <w:rPr>
          <w:sz w:val="20"/>
        </w:rPr>
        <w:t>Táto zmluva sa uzatvára písomne na dobu neurčitú výpovednou lehotou 3 mesiacov pre obidve zmluvné strany bez udania dôvodu. Výpovedná lehota začína plynúť od prvého dňa kalendárneho mesiaca nasledujúceho po dni doručenia výpovede.</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3"/>
        </w:numPr>
        <w:tabs>
          <w:tab w:val="left" w:pos="360"/>
        </w:tabs>
        <w:ind w:right="-289"/>
        <w:jc w:val="both"/>
        <w:rPr>
          <w:sz w:val="20"/>
        </w:rPr>
      </w:pPr>
      <w:r w:rsidRPr="00B6418C">
        <w:rPr>
          <w:sz w:val="20"/>
        </w:rPr>
        <w:t>Zmluva nadobúda platnosť dňom jej podpísania zmluvnými stranami.</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3"/>
        </w:numPr>
        <w:tabs>
          <w:tab w:val="left" w:pos="360"/>
        </w:tabs>
        <w:ind w:right="-289"/>
        <w:jc w:val="both"/>
        <w:rPr>
          <w:sz w:val="20"/>
        </w:rPr>
      </w:pPr>
      <w:r w:rsidRPr="00B6418C">
        <w:rPr>
          <w:sz w:val="20"/>
        </w:rPr>
        <w:t>Zmluvu je možné meniť a dopĺňať len písomnými dodatkami, po odsúhlasení obidvomi zmluvnými stranami, pričom súhlas na zmenu zmluvy zo strany vlastníkov musí prejaviť nadpolovičná väčšina vlastníkov.</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3"/>
        </w:numPr>
        <w:tabs>
          <w:tab w:val="left" w:pos="360"/>
        </w:tabs>
        <w:ind w:right="-289"/>
        <w:jc w:val="both"/>
        <w:rPr>
          <w:sz w:val="20"/>
        </w:rPr>
      </w:pPr>
      <w:r w:rsidRPr="00B6418C">
        <w:rPr>
          <w:sz w:val="20"/>
        </w:rPr>
        <w:t>Vzťahy (otázky) neupravené priamo touto zmluvou sa riadia (spravujú) príslušnými ustanoveniami zákona  a subsidiárne Občianskeho zákonníka.</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3"/>
        </w:numPr>
        <w:tabs>
          <w:tab w:val="left" w:pos="360"/>
        </w:tabs>
        <w:ind w:right="-289"/>
        <w:jc w:val="both"/>
        <w:rPr>
          <w:sz w:val="20"/>
        </w:rPr>
      </w:pPr>
      <w:r w:rsidRPr="00B6418C">
        <w:rPr>
          <w:sz w:val="20"/>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 pokiaľ pri uzatváraní zmluvy zmluvné strany brali túto otázku do úvahy.</w:t>
      </w:r>
    </w:p>
    <w:p w:rsidR="00B65F13" w:rsidRPr="00B6418C" w:rsidRDefault="00E506A8">
      <w:pPr>
        <w:pStyle w:val="Standard"/>
        <w:tabs>
          <w:tab w:val="left" w:pos="360"/>
        </w:tabs>
        <w:ind w:right="-289"/>
        <w:jc w:val="both"/>
        <w:rPr>
          <w:sz w:val="20"/>
        </w:rPr>
      </w:pPr>
      <w:r w:rsidRPr="00B6418C">
        <w:rPr>
          <w:sz w:val="20"/>
        </w:rPr>
        <w:t xml:space="preserve"> </w:t>
      </w:r>
    </w:p>
    <w:p w:rsidR="00B65F13" w:rsidRPr="00B6418C" w:rsidRDefault="00E506A8">
      <w:pPr>
        <w:pStyle w:val="Standard"/>
        <w:numPr>
          <w:ilvl w:val="0"/>
          <w:numId w:val="3"/>
        </w:numPr>
        <w:tabs>
          <w:tab w:val="left" w:pos="360"/>
        </w:tabs>
        <w:ind w:right="-289"/>
        <w:jc w:val="both"/>
        <w:rPr>
          <w:sz w:val="20"/>
        </w:rPr>
      </w:pPr>
      <w:r w:rsidRPr="00B6418C">
        <w:rPr>
          <w:sz w:val="20"/>
        </w:rPr>
        <w:t xml:space="preserve">Zmluva je vyhotovená v štyroch exemplároch, pričom zástupcovia vlastníkov, </w:t>
      </w:r>
      <w:proofErr w:type="spellStart"/>
      <w:r w:rsidRPr="00B6418C">
        <w:rPr>
          <w:sz w:val="20"/>
        </w:rPr>
        <w:t>obdržia</w:t>
      </w:r>
      <w:proofErr w:type="spellEnd"/>
      <w:r w:rsidRPr="00B6418C">
        <w:rPr>
          <w:sz w:val="20"/>
        </w:rPr>
        <w:t xml:space="preserve"> po jednom a správca dve vyhotovenia. Ostatní vlastníci dostanú fotokópiu zmluvy.</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3"/>
        </w:numPr>
        <w:tabs>
          <w:tab w:val="left" w:pos="360"/>
        </w:tabs>
        <w:ind w:right="-289"/>
        <w:jc w:val="both"/>
        <w:rPr>
          <w:sz w:val="20"/>
        </w:rPr>
      </w:pPr>
      <w:r w:rsidRPr="00B6418C">
        <w:rPr>
          <w:sz w:val="20"/>
        </w:rPr>
        <w:t>Zmluvné strany sa zaväzujú prípadné spory týkajúce sa tejto zmluvy prednostne riešiť ich vzájomnou dohodou, mimosúdne, zmierne v intenciách § 43 OZ.</w:t>
      </w:r>
    </w:p>
    <w:p w:rsidR="00B65F13" w:rsidRPr="00B6418C" w:rsidRDefault="00B65F13">
      <w:pPr>
        <w:pStyle w:val="Standard"/>
        <w:tabs>
          <w:tab w:val="left" w:pos="360"/>
        </w:tabs>
        <w:ind w:right="-289"/>
        <w:jc w:val="both"/>
        <w:rPr>
          <w:sz w:val="20"/>
        </w:rPr>
      </w:pPr>
    </w:p>
    <w:p w:rsidR="00B65F13" w:rsidRPr="00B6418C" w:rsidRDefault="00E506A8">
      <w:pPr>
        <w:pStyle w:val="Standard"/>
        <w:numPr>
          <w:ilvl w:val="0"/>
          <w:numId w:val="3"/>
        </w:numPr>
        <w:tabs>
          <w:tab w:val="left" w:pos="360"/>
        </w:tabs>
        <w:ind w:right="-289"/>
        <w:jc w:val="both"/>
        <w:rPr>
          <w:sz w:val="20"/>
        </w:rPr>
      </w:pPr>
      <w:r w:rsidRPr="00B6418C">
        <w:rPr>
          <w:sz w:val="20"/>
        </w:rPr>
        <w:t>Zmluvné strany prehlasujú, že si zmluvu prečítali, jej ustanoveniam rozumejú a na znak súhlasu ju podpisujú.</w:t>
      </w:r>
    </w:p>
    <w:p w:rsidR="00B65F13" w:rsidRPr="00B6418C" w:rsidRDefault="00B65F13">
      <w:pPr>
        <w:pStyle w:val="Odsekzoznamu"/>
        <w:rPr>
          <w:sz w:val="20"/>
        </w:rPr>
      </w:pPr>
    </w:p>
    <w:p w:rsidR="00B65F13" w:rsidRPr="00B6418C" w:rsidRDefault="00B65F13">
      <w:pPr>
        <w:pStyle w:val="Normlnywebov"/>
        <w:spacing w:before="0" w:after="0"/>
        <w:ind w:left="-98" w:right="-289"/>
        <w:jc w:val="right"/>
        <w:rPr>
          <w:lang w:val="sk-SK"/>
        </w:rPr>
      </w:pPr>
    </w:p>
    <w:p w:rsidR="00B65F13" w:rsidRPr="00B6418C" w:rsidRDefault="00B65F13">
      <w:pPr>
        <w:pStyle w:val="Normlnywebov"/>
        <w:spacing w:before="0" w:after="0"/>
        <w:ind w:right="-289"/>
        <w:rPr>
          <w:lang w:val="sk-SK"/>
        </w:rPr>
      </w:pPr>
    </w:p>
    <w:p w:rsidR="00B65F13" w:rsidRPr="00B6418C" w:rsidRDefault="00B65F13">
      <w:pPr>
        <w:pStyle w:val="Normlnywebov"/>
        <w:spacing w:before="0" w:after="0"/>
        <w:ind w:right="-289"/>
        <w:rPr>
          <w:lang w:val="sk-SK"/>
        </w:rPr>
      </w:pPr>
    </w:p>
    <w:p w:rsidR="00B65F13" w:rsidRPr="00B6418C" w:rsidRDefault="00E506A8">
      <w:pPr>
        <w:pStyle w:val="Normlnywebov"/>
        <w:spacing w:before="0" w:after="0"/>
        <w:ind w:right="-289"/>
        <w:rPr>
          <w:lang w:val="sk-SK"/>
        </w:rPr>
      </w:pPr>
      <w:r w:rsidRPr="00B6418C">
        <w:rPr>
          <w:lang w:val="sk-SK"/>
        </w:rPr>
        <w:t>V Bratislave dňa: ..........................20....</w:t>
      </w:r>
    </w:p>
    <w:p w:rsidR="00B65F13" w:rsidRPr="00B6418C" w:rsidRDefault="00E506A8">
      <w:pPr>
        <w:pStyle w:val="Normlnywebov"/>
        <w:spacing w:before="0" w:after="0"/>
        <w:ind w:right="-289"/>
        <w:rPr>
          <w:rFonts w:eastAsia="Arial"/>
          <w:lang w:val="sk-SK"/>
        </w:rPr>
      </w:pPr>
      <w:r w:rsidRPr="00B6418C">
        <w:rPr>
          <w:rFonts w:eastAsia="Arial"/>
          <w:lang w:val="sk-SK"/>
        </w:rPr>
        <w:t xml:space="preserve">                                                                               </w:t>
      </w:r>
    </w:p>
    <w:p w:rsidR="00B65F13" w:rsidRPr="00B6418C" w:rsidRDefault="00B65F13">
      <w:pPr>
        <w:pStyle w:val="Normlnywebov"/>
        <w:spacing w:before="0" w:after="0"/>
        <w:ind w:right="-289"/>
        <w:rPr>
          <w:lang w:val="sk-SK"/>
        </w:rPr>
      </w:pPr>
    </w:p>
    <w:p w:rsidR="00B65F13" w:rsidRPr="00B6418C" w:rsidRDefault="00B65F13">
      <w:pPr>
        <w:pStyle w:val="Normlnywebov"/>
        <w:spacing w:before="0" w:after="0"/>
        <w:ind w:right="-289"/>
        <w:rPr>
          <w:lang w:val="sk-SK"/>
        </w:rPr>
      </w:pPr>
    </w:p>
    <w:p w:rsidR="00B65F13" w:rsidRPr="00B6418C" w:rsidRDefault="00B65F13">
      <w:pPr>
        <w:pStyle w:val="Normlnywebov"/>
        <w:spacing w:before="0" w:after="0"/>
        <w:ind w:right="-289"/>
        <w:rPr>
          <w:lang w:val="sk-SK"/>
        </w:rPr>
      </w:pPr>
    </w:p>
    <w:p w:rsidR="00B65F13" w:rsidRPr="00B6418C" w:rsidRDefault="00B65F13">
      <w:pPr>
        <w:pStyle w:val="Normlnywebov"/>
        <w:spacing w:before="0" w:after="0"/>
        <w:ind w:right="-289"/>
        <w:rPr>
          <w:lang w:val="sk-SK"/>
        </w:rPr>
      </w:pPr>
    </w:p>
    <w:p w:rsidR="00B65F13" w:rsidRPr="00B6418C" w:rsidRDefault="00E506A8">
      <w:pPr>
        <w:pStyle w:val="Normlnywebov"/>
        <w:spacing w:before="0" w:after="0"/>
        <w:ind w:right="-289"/>
        <w:rPr>
          <w:rFonts w:eastAsia="Arial"/>
          <w:lang w:val="sk-SK"/>
        </w:rPr>
      </w:pPr>
      <w:r w:rsidRPr="00B6418C">
        <w:rPr>
          <w:rFonts w:eastAsia="Arial"/>
          <w:lang w:val="sk-SK"/>
        </w:rPr>
        <w:t xml:space="preserve"> </w:t>
      </w:r>
    </w:p>
    <w:p w:rsidR="00B65F13" w:rsidRPr="00B6418C" w:rsidRDefault="00E506A8">
      <w:pPr>
        <w:pStyle w:val="Normlnywebov"/>
        <w:spacing w:before="0" w:after="0"/>
        <w:ind w:right="-289"/>
      </w:pPr>
      <w:r w:rsidRPr="00B6418C">
        <w:rPr>
          <w:rFonts w:eastAsia="Arial"/>
          <w:b/>
          <w:lang w:val="sk-SK"/>
        </w:rPr>
        <w:t xml:space="preserve"> </w:t>
      </w:r>
      <w:r w:rsidRPr="00B6418C">
        <w:rPr>
          <w:b/>
          <w:lang w:val="sk-SK"/>
        </w:rPr>
        <w:t xml:space="preserve">Za vlastníkov: </w:t>
      </w:r>
      <w:r w:rsidRPr="00B6418C">
        <w:rPr>
          <w:b/>
          <w:lang w:val="sk-SK"/>
        </w:rPr>
        <w:tab/>
      </w:r>
      <w:r w:rsidRPr="00B6418C">
        <w:rPr>
          <w:b/>
          <w:lang w:val="sk-SK"/>
        </w:rPr>
        <w:tab/>
      </w:r>
      <w:r w:rsidRPr="00B6418C">
        <w:rPr>
          <w:b/>
          <w:lang w:val="sk-SK"/>
        </w:rPr>
        <w:tab/>
      </w:r>
      <w:r w:rsidRPr="00B6418C">
        <w:rPr>
          <w:b/>
          <w:lang w:val="sk-SK"/>
        </w:rPr>
        <w:tab/>
        <w:t xml:space="preserve">                      Správca v zastúpení:</w:t>
      </w:r>
    </w:p>
    <w:p w:rsidR="00B65F13" w:rsidRPr="00B6418C" w:rsidRDefault="00E506A8">
      <w:pPr>
        <w:pStyle w:val="Normlnywebov"/>
        <w:spacing w:before="0" w:after="0"/>
        <w:ind w:right="-289"/>
        <w:rPr>
          <w:rFonts w:eastAsia="Arial"/>
          <w:lang w:val="sk-SK"/>
        </w:rPr>
      </w:pPr>
      <w:r w:rsidRPr="00B6418C">
        <w:rPr>
          <w:rFonts w:eastAsia="Arial"/>
          <w:lang w:val="sk-SK"/>
        </w:rPr>
        <w:t xml:space="preserve">    </w:t>
      </w:r>
    </w:p>
    <w:p w:rsidR="00B65F13" w:rsidRPr="00B6418C" w:rsidRDefault="00E506A8">
      <w:pPr>
        <w:pStyle w:val="Normlnywebov"/>
        <w:spacing w:before="0" w:after="0"/>
        <w:ind w:right="-289"/>
      </w:pPr>
      <w:r w:rsidRPr="00B6418C">
        <w:rPr>
          <w:rFonts w:eastAsia="Arial"/>
          <w:lang w:val="sk-SK"/>
        </w:rPr>
        <w:t xml:space="preserve">                                                                   </w:t>
      </w:r>
      <w:r w:rsidRPr="00B6418C">
        <w:rPr>
          <w:lang w:val="sk-SK"/>
        </w:rPr>
        <w:tab/>
      </w:r>
      <w:r w:rsidRPr="00B6418C">
        <w:rPr>
          <w:lang w:val="sk-SK"/>
        </w:rPr>
        <w:tab/>
      </w:r>
      <w:r w:rsidRPr="00B6418C">
        <w:rPr>
          <w:lang w:val="sk-SK"/>
        </w:rPr>
        <w:tab/>
        <w:t xml:space="preserve">   Roman Varga</w:t>
      </w:r>
    </w:p>
    <w:p w:rsidR="00B65F13" w:rsidRPr="00B6418C" w:rsidRDefault="00E506A8">
      <w:pPr>
        <w:pStyle w:val="Normlnywebov"/>
        <w:spacing w:before="0" w:after="0"/>
        <w:ind w:right="-289"/>
      </w:pPr>
      <w:r w:rsidRPr="00B6418C">
        <w:rPr>
          <w:rFonts w:eastAsia="Arial"/>
          <w:lang w:val="sk-SK"/>
        </w:rPr>
        <w:t xml:space="preserve">          </w:t>
      </w:r>
      <w:r w:rsidRPr="00B6418C">
        <w:rPr>
          <w:lang w:val="sk-SK"/>
        </w:rPr>
        <w:tab/>
      </w:r>
      <w:r w:rsidRPr="00B6418C">
        <w:rPr>
          <w:lang w:val="sk-SK"/>
        </w:rPr>
        <w:tab/>
      </w:r>
      <w:r w:rsidRPr="00B6418C">
        <w:rPr>
          <w:lang w:val="sk-SK"/>
        </w:rPr>
        <w:tab/>
      </w:r>
      <w:r w:rsidRPr="00B6418C">
        <w:rPr>
          <w:lang w:val="sk-SK"/>
        </w:rPr>
        <w:tab/>
      </w:r>
      <w:r w:rsidRPr="00B6418C">
        <w:rPr>
          <w:lang w:val="sk-SK"/>
        </w:rPr>
        <w:tab/>
        <w:t xml:space="preserve">        </w:t>
      </w:r>
      <w:r w:rsidRPr="00B6418C">
        <w:rPr>
          <w:lang w:val="sk-SK"/>
        </w:rPr>
        <w:tab/>
      </w:r>
      <w:r w:rsidRPr="00B6418C">
        <w:rPr>
          <w:lang w:val="sk-SK"/>
        </w:rPr>
        <w:tab/>
        <w:t xml:space="preserve">           konateľ spoločnosti</w:t>
      </w:r>
    </w:p>
    <w:sectPr w:rsidR="00B65F13" w:rsidRPr="00B6418C" w:rsidSect="00B65F13">
      <w:headerReference w:type="default" r:id="rId10"/>
      <w:footerReference w:type="default" r:id="rId11"/>
      <w:pgSz w:w="11906" w:h="16838"/>
      <w:pgMar w:top="1134" w:right="1134" w:bottom="1134" w:left="170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C58" w:rsidRDefault="00CE0C58" w:rsidP="00B65F13">
      <w:r>
        <w:separator/>
      </w:r>
    </w:p>
  </w:endnote>
  <w:endnote w:type="continuationSeparator" w:id="0">
    <w:p w:rsidR="00CE0C58" w:rsidRDefault="00CE0C58" w:rsidP="00B65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ntique Olive">
    <w:altName w:val="Arial"/>
    <w:charset w:val="00"/>
    <w:family w:val="swiss"/>
    <w:pitch w:val="variable"/>
    <w:sig w:usb0="00000000" w:usb1="00000000" w:usb2="00000000" w:usb3="00000000" w:csb0="00000000" w:csb1="00000000"/>
  </w:font>
  <w:font w:name="ITCBookmanEE">
    <w:altName w:val="Times New Roman"/>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13" w:rsidRDefault="00B65F13">
    <w:pPr>
      <w:pStyle w:val="Textbody"/>
      <w:ind w:right="-279"/>
      <w:jc w:val="right"/>
    </w:pPr>
    <w:r>
      <w:t>F-51/05-3</w:t>
    </w:r>
  </w:p>
  <w:p w:rsidR="00B65F13" w:rsidRDefault="00B65F13">
    <w:pPr>
      <w:pStyle w:val="Footer"/>
      <w:jc w:val="center"/>
      <w:rPr>
        <w:sz w:val="20"/>
      </w:rPr>
    </w:pPr>
    <w:r>
      <w:rPr>
        <w:sz w:val="20"/>
      </w:rPr>
      <w:t>VÁŠ SPRÁVCA spol. s r.o. ../11/20..</w:t>
    </w:r>
  </w:p>
  <w:p w:rsidR="00B65F13" w:rsidRDefault="00B65F1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13" w:rsidRDefault="00B65F13" w:rsidP="00D60405">
    <w:pPr>
      <w:pStyle w:val="Textbody"/>
    </w:pPr>
    <w:r>
      <w:t>F-51/05-3</w:t>
    </w:r>
  </w:p>
  <w:p w:rsidR="00B65F13" w:rsidRDefault="00B65F13" w:rsidP="00D60405">
    <w:pPr>
      <w:pStyle w:val="Footer"/>
    </w:pPr>
    <w:r>
      <w:t>VÁŠ SPRÁVCA spol. s r.o. ../11/20..</w:t>
    </w:r>
  </w:p>
  <w:p w:rsidR="00B65F13" w:rsidRDefault="00B65F13" w:rsidP="00D60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C58" w:rsidRDefault="00CE0C58" w:rsidP="00B65F13">
      <w:r w:rsidRPr="00B65F13">
        <w:rPr>
          <w:color w:val="000000"/>
        </w:rPr>
        <w:separator/>
      </w:r>
    </w:p>
  </w:footnote>
  <w:footnote w:type="continuationSeparator" w:id="0">
    <w:p w:rsidR="00CE0C58" w:rsidRDefault="00CE0C58" w:rsidP="00B65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13" w:rsidRDefault="00B65F13">
    <w:pPr>
      <w:pStyle w:val="Header"/>
      <w:rPr>
        <w:sz w:val="2"/>
      </w:rPr>
    </w:pPr>
  </w:p>
  <w:tbl>
    <w:tblPr>
      <w:tblW w:w="9493" w:type="dxa"/>
      <w:tblInd w:w="-127" w:type="dxa"/>
      <w:tblLayout w:type="fixed"/>
      <w:tblCellMar>
        <w:left w:w="10" w:type="dxa"/>
        <w:right w:w="10" w:type="dxa"/>
      </w:tblCellMar>
      <w:tblLook w:val="0000"/>
    </w:tblPr>
    <w:tblGrid>
      <w:gridCol w:w="1078"/>
      <w:gridCol w:w="2086"/>
      <w:gridCol w:w="4919"/>
      <w:gridCol w:w="748"/>
      <w:gridCol w:w="662"/>
    </w:tblGrid>
    <w:tr w:rsidR="00B65F13" w:rsidTr="00C12FE4">
      <w:trPr>
        <w:cantSplit/>
      </w:trPr>
      <w:tc>
        <w:tcPr>
          <w:tcW w:w="1078" w:type="dxa"/>
          <w:vMerge w:val="restart"/>
          <w:tcBorders>
            <w:top w:val="single" w:sz="12" w:space="0" w:color="000000"/>
            <w:left w:val="single" w:sz="12" w:space="0" w:color="000000"/>
          </w:tcBorders>
          <w:shd w:val="clear" w:color="auto" w:fill="auto"/>
          <w:tcMar>
            <w:top w:w="0" w:type="dxa"/>
            <w:left w:w="70" w:type="dxa"/>
            <w:bottom w:w="0" w:type="dxa"/>
            <w:right w:w="70" w:type="dxa"/>
          </w:tcMar>
        </w:tcPr>
        <w:p w:rsidR="00B65F13" w:rsidRDefault="00B65F13">
          <w:pPr>
            <w:pStyle w:val="Header"/>
            <w:snapToGrid w:val="0"/>
          </w:pPr>
          <w:r>
            <w:rPr>
              <w:noProof/>
              <w:sz w:val="20"/>
              <w:lang w:eastAsia="sk-SK"/>
            </w:rPr>
            <w:drawing>
              <wp:anchor distT="0" distB="0" distL="114300" distR="114300" simplePos="0" relativeHeight="251661312" behindDoc="1" locked="0" layoutInCell="1" allowOverlap="1">
                <wp:simplePos x="0" y="0"/>
                <wp:positionH relativeFrom="margin">
                  <wp:posOffset>3959</wp:posOffset>
                </wp:positionH>
                <wp:positionV relativeFrom="paragraph">
                  <wp:posOffset>-5038</wp:posOffset>
                </wp:positionV>
                <wp:extent cx="596161" cy="365037"/>
                <wp:effectExtent l="0" t="0" r="0" b="0"/>
                <wp:wrapNone/>
                <wp:docPr id="2" name="Obrázo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596161" cy="365037"/>
                        </a:xfrm>
                        <a:prstGeom prst="rect">
                          <a:avLst/>
                        </a:prstGeom>
                        <a:noFill/>
                        <a:ln>
                          <a:noFill/>
                          <a:prstDash/>
                        </a:ln>
                      </pic:spPr>
                    </pic:pic>
                  </a:graphicData>
                </a:graphic>
              </wp:anchor>
            </w:drawing>
          </w:r>
        </w:p>
      </w:tc>
      <w:tc>
        <w:tcPr>
          <w:tcW w:w="2086" w:type="dxa"/>
          <w:tcBorders>
            <w:top w:val="single" w:sz="12" w:space="0" w:color="000000"/>
          </w:tcBorders>
          <w:shd w:val="clear" w:color="auto" w:fill="auto"/>
          <w:tcMar>
            <w:top w:w="0" w:type="dxa"/>
            <w:left w:w="70" w:type="dxa"/>
            <w:bottom w:w="0" w:type="dxa"/>
            <w:right w:w="70" w:type="dxa"/>
          </w:tcMar>
        </w:tcPr>
        <w:p w:rsidR="00B65F13" w:rsidRDefault="00B65F13">
          <w:pPr>
            <w:pStyle w:val="Header"/>
            <w:rPr>
              <w:rFonts w:ascii="Arial Black" w:hAnsi="Arial Black"/>
              <w:b/>
              <w:bCs/>
              <w:caps/>
              <w:szCs w:val="18"/>
            </w:rPr>
          </w:pPr>
          <w:r>
            <w:rPr>
              <w:rFonts w:ascii="Arial Black" w:hAnsi="Arial Black"/>
              <w:b/>
              <w:bCs/>
              <w:caps/>
              <w:szCs w:val="18"/>
            </w:rPr>
            <w:t>Váš správca</w:t>
          </w:r>
        </w:p>
      </w:tc>
      <w:tc>
        <w:tcPr>
          <w:tcW w:w="4919" w:type="dxa"/>
          <w:tcBorders>
            <w:top w:val="single" w:sz="12" w:space="0" w:color="000000"/>
            <w:left w:val="single" w:sz="2" w:space="0" w:color="000000"/>
          </w:tcBorders>
          <w:shd w:val="clear" w:color="auto" w:fill="auto"/>
          <w:tcMar>
            <w:top w:w="0" w:type="dxa"/>
            <w:left w:w="70" w:type="dxa"/>
            <w:bottom w:w="0" w:type="dxa"/>
            <w:right w:w="70" w:type="dxa"/>
          </w:tcMar>
          <w:vAlign w:val="center"/>
        </w:tcPr>
        <w:p w:rsidR="00B65F13" w:rsidRDefault="00B65F13">
          <w:pPr>
            <w:pStyle w:val="Header"/>
            <w:rPr>
              <w:sz w:val="12"/>
            </w:rPr>
          </w:pPr>
          <w:r>
            <w:rPr>
              <w:sz w:val="12"/>
            </w:rPr>
            <w:t>Názov dokumentu:</w:t>
          </w:r>
        </w:p>
      </w:tc>
      <w:tc>
        <w:tcPr>
          <w:tcW w:w="748" w:type="dxa"/>
          <w:tcBorders>
            <w:top w:val="single" w:sz="12" w:space="0" w:color="000000"/>
            <w:left w:val="single" w:sz="2" w:space="0" w:color="000000"/>
          </w:tcBorders>
          <w:shd w:val="clear" w:color="auto" w:fill="auto"/>
          <w:tcMar>
            <w:top w:w="0" w:type="dxa"/>
            <w:left w:w="70" w:type="dxa"/>
            <w:bottom w:w="0" w:type="dxa"/>
            <w:right w:w="70" w:type="dxa"/>
          </w:tcMar>
          <w:vAlign w:val="center"/>
        </w:tcPr>
        <w:p w:rsidR="00B65F13" w:rsidRDefault="00B65F13">
          <w:pPr>
            <w:pStyle w:val="Header"/>
            <w:rPr>
              <w:sz w:val="12"/>
            </w:rPr>
          </w:pPr>
          <w:r>
            <w:rPr>
              <w:sz w:val="12"/>
            </w:rPr>
            <w:t>Strana</w:t>
          </w:r>
        </w:p>
      </w:tc>
      <w:tc>
        <w:tcPr>
          <w:tcW w:w="662" w:type="dxa"/>
          <w:tcBorders>
            <w:top w:val="single" w:sz="12" w:space="0" w:color="000000"/>
            <w:right w:val="single" w:sz="12" w:space="0" w:color="000000"/>
          </w:tcBorders>
          <w:shd w:val="clear" w:color="auto" w:fill="auto"/>
          <w:tcMar>
            <w:top w:w="0" w:type="dxa"/>
            <w:left w:w="70" w:type="dxa"/>
            <w:bottom w:w="0" w:type="dxa"/>
            <w:right w:w="70" w:type="dxa"/>
          </w:tcMar>
          <w:vAlign w:val="center"/>
        </w:tcPr>
        <w:p w:rsidR="00B65F13" w:rsidRDefault="00A72EFE">
          <w:pPr>
            <w:pStyle w:val="Header"/>
            <w:ind w:left="31" w:right="-79"/>
          </w:pPr>
          <w:r>
            <w:rPr>
              <w:sz w:val="12"/>
            </w:rPr>
            <w:fldChar w:fldCharType="begin"/>
          </w:r>
          <w:r w:rsidR="00B65F13">
            <w:rPr>
              <w:sz w:val="12"/>
            </w:rPr>
            <w:instrText xml:space="preserve"> PAGE </w:instrText>
          </w:r>
          <w:r>
            <w:rPr>
              <w:sz w:val="12"/>
            </w:rPr>
            <w:fldChar w:fldCharType="separate"/>
          </w:r>
          <w:r w:rsidR="009438C4">
            <w:rPr>
              <w:noProof/>
              <w:sz w:val="12"/>
            </w:rPr>
            <w:t>1</w:t>
          </w:r>
          <w:r>
            <w:rPr>
              <w:sz w:val="12"/>
            </w:rPr>
            <w:fldChar w:fldCharType="end"/>
          </w:r>
          <w:r w:rsidR="00B65F13">
            <w:rPr>
              <w:rFonts w:eastAsia="Arial"/>
              <w:sz w:val="12"/>
            </w:rPr>
            <w:t xml:space="preserve"> </w:t>
          </w:r>
          <w:r w:rsidR="00B65F13">
            <w:rPr>
              <w:sz w:val="12"/>
            </w:rPr>
            <w:t xml:space="preserve">z </w:t>
          </w:r>
          <w:r>
            <w:rPr>
              <w:sz w:val="12"/>
            </w:rPr>
            <w:fldChar w:fldCharType="begin"/>
          </w:r>
          <w:r w:rsidR="00B65F13">
            <w:rPr>
              <w:sz w:val="12"/>
            </w:rPr>
            <w:instrText xml:space="preserve"> NUMPAGES \* ARABIC </w:instrText>
          </w:r>
          <w:r>
            <w:rPr>
              <w:sz w:val="12"/>
            </w:rPr>
            <w:fldChar w:fldCharType="separate"/>
          </w:r>
          <w:r w:rsidR="009438C4">
            <w:rPr>
              <w:noProof/>
              <w:sz w:val="12"/>
            </w:rPr>
            <w:t>13</w:t>
          </w:r>
          <w:r>
            <w:rPr>
              <w:sz w:val="12"/>
            </w:rPr>
            <w:fldChar w:fldCharType="end"/>
          </w:r>
        </w:p>
      </w:tc>
    </w:tr>
    <w:tr w:rsidR="00B65F13" w:rsidTr="00C12FE4">
      <w:trPr>
        <w:cantSplit/>
        <w:trHeight w:val="286"/>
      </w:trPr>
      <w:tc>
        <w:tcPr>
          <w:tcW w:w="1078" w:type="dxa"/>
          <w:vMerge/>
          <w:tcBorders>
            <w:top w:val="single" w:sz="12" w:space="0" w:color="000000"/>
            <w:left w:val="single" w:sz="12" w:space="0" w:color="000000"/>
          </w:tcBorders>
          <w:shd w:val="clear" w:color="auto" w:fill="auto"/>
          <w:tcMar>
            <w:top w:w="0" w:type="dxa"/>
            <w:left w:w="70" w:type="dxa"/>
            <w:bottom w:w="0" w:type="dxa"/>
            <w:right w:w="70" w:type="dxa"/>
          </w:tcMar>
        </w:tcPr>
        <w:p w:rsidR="00B65F13" w:rsidRDefault="00B65F13"/>
      </w:tc>
      <w:tc>
        <w:tcPr>
          <w:tcW w:w="2086" w:type="dxa"/>
          <w:tcBorders>
            <w:bottom w:val="single" w:sz="2" w:space="0" w:color="000000"/>
          </w:tcBorders>
          <w:shd w:val="clear" w:color="auto" w:fill="auto"/>
          <w:tcMar>
            <w:top w:w="0" w:type="dxa"/>
            <w:left w:w="70" w:type="dxa"/>
            <w:bottom w:w="0" w:type="dxa"/>
            <w:right w:w="70" w:type="dxa"/>
          </w:tcMar>
        </w:tcPr>
        <w:p w:rsidR="00B65F13" w:rsidRDefault="00B65F13">
          <w:pPr>
            <w:pStyle w:val="Header"/>
            <w:rPr>
              <w:rFonts w:ascii="Arial Black" w:hAnsi="Arial Black"/>
              <w:sz w:val="16"/>
              <w:szCs w:val="18"/>
            </w:rPr>
          </w:pPr>
          <w:r>
            <w:rPr>
              <w:rFonts w:ascii="Arial Black" w:hAnsi="Arial Black"/>
              <w:sz w:val="16"/>
              <w:szCs w:val="18"/>
            </w:rPr>
            <w:t>spol. s r.o.</w:t>
          </w:r>
        </w:p>
      </w:tc>
      <w:tc>
        <w:tcPr>
          <w:tcW w:w="4919" w:type="dxa"/>
          <w:vMerge w:val="restart"/>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Default="00B65F13">
          <w:pPr>
            <w:pStyle w:val="Header"/>
            <w:jc w:val="center"/>
            <w:rPr>
              <w:rFonts w:ascii="Arial Black" w:hAnsi="Arial Black" w:cs="Arial Black"/>
              <w:sz w:val="28"/>
            </w:rPr>
          </w:pPr>
          <w:r>
            <w:rPr>
              <w:rFonts w:ascii="Arial Black" w:hAnsi="Arial Black" w:cs="Arial Black"/>
              <w:sz w:val="28"/>
            </w:rPr>
            <w:t>ZMLUVA O VÝKONE SPRÁVY</w:t>
          </w:r>
        </w:p>
      </w:tc>
      <w:tc>
        <w:tcPr>
          <w:tcW w:w="748" w:type="dxa"/>
          <w:tcBorders>
            <w:left w:val="single" w:sz="2" w:space="0" w:color="000000"/>
            <w:bottom w:val="single" w:sz="2" w:space="0" w:color="000000"/>
          </w:tcBorders>
          <w:shd w:val="clear" w:color="auto" w:fill="auto"/>
          <w:tcMar>
            <w:top w:w="0" w:type="dxa"/>
            <w:left w:w="70" w:type="dxa"/>
            <w:bottom w:w="0" w:type="dxa"/>
            <w:right w:w="70" w:type="dxa"/>
          </w:tcMar>
        </w:tcPr>
        <w:p w:rsidR="00B65F13" w:rsidRDefault="00B65F13">
          <w:pPr>
            <w:pStyle w:val="Header"/>
            <w:snapToGrid w:val="0"/>
          </w:pPr>
        </w:p>
      </w:tc>
      <w:tc>
        <w:tcPr>
          <w:tcW w:w="662" w:type="dxa"/>
          <w:tcBorders>
            <w:bottom w:val="single" w:sz="2" w:space="0" w:color="000000"/>
            <w:right w:val="single" w:sz="12" w:space="0" w:color="000000"/>
          </w:tcBorders>
          <w:shd w:val="clear" w:color="auto" w:fill="auto"/>
          <w:tcMar>
            <w:top w:w="0" w:type="dxa"/>
            <w:left w:w="70" w:type="dxa"/>
            <w:bottom w:w="0" w:type="dxa"/>
            <w:right w:w="70" w:type="dxa"/>
          </w:tcMar>
        </w:tcPr>
        <w:p w:rsidR="00B65F13" w:rsidRDefault="00B65F13">
          <w:pPr>
            <w:pStyle w:val="Header"/>
            <w:snapToGrid w:val="0"/>
          </w:pPr>
        </w:p>
      </w:tc>
    </w:tr>
    <w:tr w:rsidR="00B65F13" w:rsidTr="00C12FE4">
      <w:trPr>
        <w:cantSplit/>
      </w:trPr>
      <w:tc>
        <w:tcPr>
          <w:tcW w:w="3164" w:type="dxa"/>
          <w:gridSpan w:val="2"/>
          <w:tcBorders>
            <w:left w:val="single" w:sz="12" w:space="0" w:color="000000"/>
            <w:bottom w:val="single" w:sz="12" w:space="0" w:color="000000"/>
          </w:tcBorders>
          <w:shd w:val="clear" w:color="auto" w:fill="auto"/>
          <w:tcMar>
            <w:top w:w="0" w:type="dxa"/>
            <w:left w:w="70" w:type="dxa"/>
            <w:bottom w:w="0" w:type="dxa"/>
            <w:right w:w="70" w:type="dxa"/>
          </w:tcMar>
        </w:tcPr>
        <w:p w:rsidR="00B65F13" w:rsidRDefault="00B65F13">
          <w:pPr>
            <w:pStyle w:val="Header"/>
            <w:jc w:val="center"/>
            <w:rPr>
              <w:rFonts w:ascii="Arial Black" w:eastAsia="Arial Black" w:hAnsi="Arial Black" w:cs="Arial Black"/>
              <w:b/>
              <w:bCs/>
              <w:sz w:val="16"/>
            </w:rPr>
          </w:pPr>
          <w:r>
            <w:rPr>
              <w:rFonts w:ascii="Arial Black" w:eastAsia="Arial Black" w:hAnsi="Arial Black" w:cs="Arial Black"/>
              <w:b/>
              <w:bCs/>
              <w:sz w:val="16"/>
            </w:rPr>
            <w:t xml:space="preserve"> </w:t>
          </w:r>
        </w:p>
      </w:tc>
      <w:tc>
        <w:tcPr>
          <w:tcW w:w="4919" w:type="dxa"/>
          <w:vMerge/>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Default="00B65F13"/>
      </w:tc>
      <w:tc>
        <w:tcPr>
          <w:tcW w:w="748" w:type="dxa"/>
          <w:tcBorders>
            <w:left w:val="single" w:sz="2" w:space="0" w:color="000000"/>
            <w:bottom w:val="single" w:sz="12" w:space="0" w:color="000000"/>
          </w:tcBorders>
          <w:shd w:val="clear" w:color="auto" w:fill="auto"/>
          <w:tcMar>
            <w:top w:w="0" w:type="dxa"/>
            <w:left w:w="70" w:type="dxa"/>
            <w:bottom w:w="0" w:type="dxa"/>
            <w:right w:w="70" w:type="dxa"/>
          </w:tcMar>
        </w:tcPr>
        <w:p w:rsidR="00B65F13" w:rsidRDefault="00B65F13">
          <w:pPr>
            <w:pStyle w:val="Header"/>
            <w:snapToGrid w:val="0"/>
          </w:pPr>
        </w:p>
      </w:tc>
      <w:tc>
        <w:tcPr>
          <w:tcW w:w="662" w:type="dxa"/>
          <w:tcBorders>
            <w:bottom w:val="single" w:sz="12" w:space="0" w:color="000000"/>
            <w:right w:val="single" w:sz="12" w:space="0" w:color="000000"/>
          </w:tcBorders>
          <w:shd w:val="clear" w:color="auto" w:fill="auto"/>
          <w:tcMar>
            <w:top w:w="0" w:type="dxa"/>
            <w:left w:w="70" w:type="dxa"/>
            <w:bottom w:w="0" w:type="dxa"/>
            <w:right w:w="70" w:type="dxa"/>
          </w:tcMar>
          <w:vAlign w:val="center"/>
        </w:tcPr>
        <w:p w:rsidR="00B65F13" w:rsidRDefault="00B65F13">
          <w:pPr>
            <w:pStyle w:val="Header"/>
            <w:snapToGrid w:val="0"/>
            <w:jc w:val="center"/>
            <w:rPr>
              <w:b/>
              <w:bCs/>
              <w:color w:val="FF0000"/>
            </w:rPr>
          </w:pPr>
        </w:p>
      </w:tc>
    </w:tr>
  </w:tbl>
  <w:p w:rsidR="00B65F13" w:rsidRDefault="00B65F13">
    <w:pPr>
      <w:pStyle w:val="Header"/>
      <w:ind w:right="360"/>
      <w:jc w:val="right"/>
    </w:pPr>
  </w:p>
  <w:p w:rsidR="00B65F13" w:rsidRDefault="00A72EFE">
    <w:pPr>
      <w:pStyle w:val="Header"/>
      <w:ind w:right="360"/>
      <w:jc w:val="right"/>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29pt;margin-top:278.95pt;width:243pt;height:152.8pt;z-index:251667456">
          <v:imagedata r:id="rId2" o:title="" gain="79922f" blacklevel="5898f"/>
        </v:shape>
        <o:OLEObject Type="Embed" ProgID="CorelDRAW.Graphic.11" ShapeID="_x0000_s2054" DrawAspect="Content" ObjectID="_1457315093" r:id="rId3"/>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13" w:rsidRDefault="00A72EFE" w:rsidP="00D60405">
    <w:pPr>
      <w:pStyle w:val="Heade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17pt;margin-top:328.2pt;width:243pt;height:152.8pt;z-index:251666432">
          <v:imagedata r:id="rId1" o:title="" gain="79922f" blacklevel="5898f"/>
        </v:shape>
        <o:OLEObject Type="Embed" ProgID="CorelDRAW.Graphic.11" ShapeID="_x0000_s2053" DrawAspect="Content" ObjectID="_1457315094" r:id="rId2"/>
      </w:pict>
    </w:r>
  </w:p>
  <w:tbl>
    <w:tblPr>
      <w:tblW w:w="9493" w:type="dxa"/>
      <w:tblInd w:w="-127" w:type="dxa"/>
      <w:tblLayout w:type="fixed"/>
      <w:tblCellMar>
        <w:left w:w="10" w:type="dxa"/>
        <w:right w:w="10" w:type="dxa"/>
      </w:tblCellMar>
      <w:tblLook w:val="0000"/>
    </w:tblPr>
    <w:tblGrid>
      <w:gridCol w:w="1078"/>
      <w:gridCol w:w="2086"/>
      <w:gridCol w:w="4919"/>
      <w:gridCol w:w="748"/>
      <w:gridCol w:w="662"/>
    </w:tblGrid>
    <w:tr w:rsidR="00B65F13" w:rsidTr="00C12FE4">
      <w:trPr>
        <w:cantSplit/>
      </w:trPr>
      <w:tc>
        <w:tcPr>
          <w:tcW w:w="1078" w:type="dxa"/>
          <w:vMerge w:val="restart"/>
          <w:tcBorders>
            <w:top w:val="single" w:sz="12" w:space="0" w:color="000000"/>
            <w:left w:val="single" w:sz="12" w:space="0" w:color="000000"/>
          </w:tcBorders>
          <w:shd w:val="clear" w:color="auto" w:fill="auto"/>
          <w:tcMar>
            <w:top w:w="0" w:type="dxa"/>
            <w:left w:w="70" w:type="dxa"/>
            <w:bottom w:w="0" w:type="dxa"/>
            <w:right w:w="70" w:type="dxa"/>
          </w:tcMar>
        </w:tcPr>
        <w:p w:rsidR="00B65F13" w:rsidRDefault="00B65F13" w:rsidP="00D60405">
          <w:pPr>
            <w:pStyle w:val="Header"/>
          </w:pPr>
          <w:r>
            <w:rPr>
              <w:noProof/>
              <w:lang w:eastAsia="sk-SK"/>
            </w:rPr>
            <w:drawing>
              <wp:anchor distT="0" distB="0" distL="114300" distR="114300" simplePos="0" relativeHeight="251665408" behindDoc="1" locked="0" layoutInCell="1" allowOverlap="1">
                <wp:simplePos x="0" y="0"/>
                <wp:positionH relativeFrom="margin">
                  <wp:posOffset>3959</wp:posOffset>
                </wp:positionH>
                <wp:positionV relativeFrom="paragraph">
                  <wp:posOffset>-5038</wp:posOffset>
                </wp:positionV>
                <wp:extent cx="596161" cy="365037"/>
                <wp:effectExtent l="0" t="0" r="0" b="0"/>
                <wp:wrapNone/>
                <wp:docPr id="3" name="Obrázo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lum/>
                        </a:blip>
                        <a:srcRect/>
                        <a:stretch>
                          <a:fillRect/>
                        </a:stretch>
                      </pic:blipFill>
                      <pic:spPr>
                        <a:xfrm>
                          <a:off x="0" y="0"/>
                          <a:ext cx="596161" cy="365037"/>
                        </a:xfrm>
                        <a:prstGeom prst="rect">
                          <a:avLst/>
                        </a:prstGeom>
                        <a:noFill/>
                        <a:ln>
                          <a:noFill/>
                          <a:prstDash/>
                        </a:ln>
                      </pic:spPr>
                    </pic:pic>
                  </a:graphicData>
                </a:graphic>
              </wp:anchor>
            </w:drawing>
          </w:r>
        </w:p>
      </w:tc>
      <w:tc>
        <w:tcPr>
          <w:tcW w:w="2086" w:type="dxa"/>
          <w:tcBorders>
            <w:top w:val="single" w:sz="12" w:space="0" w:color="000000"/>
          </w:tcBorders>
          <w:shd w:val="clear" w:color="auto" w:fill="auto"/>
          <w:tcMar>
            <w:top w:w="0" w:type="dxa"/>
            <w:left w:w="70" w:type="dxa"/>
            <w:bottom w:w="0" w:type="dxa"/>
            <w:right w:w="70" w:type="dxa"/>
          </w:tcMar>
        </w:tcPr>
        <w:p w:rsidR="00B65F13" w:rsidRDefault="00B65F13" w:rsidP="00D60405">
          <w:pPr>
            <w:pStyle w:val="Header"/>
          </w:pPr>
          <w:r>
            <w:t>Váš správca</w:t>
          </w:r>
        </w:p>
      </w:tc>
      <w:tc>
        <w:tcPr>
          <w:tcW w:w="4919" w:type="dxa"/>
          <w:tcBorders>
            <w:top w:val="single" w:sz="12" w:space="0" w:color="000000"/>
            <w:left w:val="single" w:sz="2" w:space="0" w:color="000000"/>
          </w:tcBorders>
          <w:shd w:val="clear" w:color="auto" w:fill="auto"/>
          <w:tcMar>
            <w:top w:w="0" w:type="dxa"/>
            <w:left w:w="70" w:type="dxa"/>
            <w:bottom w:w="0" w:type="dxa"/>
            <w:right w:w="70" w:type="dxa"/>
          </w:tcMar>
          <w:vAlign w:val="center"/>
        </w:tcPr>
        <w:p w:rsidR="00B65F13" w:rsidRDefault="00B65F13" w:rsidP="00D60405">
          <w:pPr>
            <w:pStyle w:val="Header"/>
          </w:pPr>
          <w:r>
            <w:t>Názov dokumentu:</w:t>
          </w:r>
        </w:p>
      </w:tc>
      <w:tc>
        <w:tcPr>
          <w:tcW w:w="748" w:type="dxa"/>
          <w:tcBorders>
            <w:top w:val="single" w:sz="12" w:space="0" w:color="000000"/>
            <w:left w:val="single" w:sz="2" w:space="0" w:color="000000"/>
          </w:tcBorders>
          <w:shd w:val="clear" w:color="auto" w:fill="auto"/>
          <w:tcMar>
            <w:top w:w="0" w:type="dxa"/>
            <w:left w:w="70" w:type="dxa"/>
            <w:bottom w:w="0" w:type="dxa"/>
            <w:right w:w="70" w:type="dxa"/>
          </w:tcMar>
          <w:vAlign w:val="center"/>
        </w:tcPr>
        <w:p w:rsidR="00B65F13" w:rsidRPr="00A0766C" w:rsidRDefault="00B65F13" w:rsidP="00D60405">
          <w:pPr>
            <w:pStyle w:val="Header"/>
            <w:rPr>
              <w:sz w:val="12"/>
              <w:szCs w:val="12"/>
            </w:rPr>
          </w:pPr>
          <w:r w:rsidRPr="00A0766C">
            <w:rPr>
              <w:sz w:val="12"/>
              <w:szCs w:val="12"/>
            </w:rPr>
            <w:t>Strana</w:t>
          </w:r>
        </w:p>
      </w:tc>
      <w:tc>
        <w:tcPr>
          <w:tcW w:w="662" w:type="dxa"/>
          <w:tcBorders>
            <w:top w:val="single" w:sz="12" w:space="0" w:color="000000"/>
            <w:right w:val="single" w:sz="12" w:space="0" w:color="000000"/>
          </w:tcBorders>
          <w:shd w:val="clear" w:color="auto" w:fill="auto"/>
          <w:tcMar>
            <w:top w:w="0" w:type="dxa"/>
            <w:left w:w="70" w:type="dxa"/>
            <w:bottom w:w="0" w:type="dxa"/>
            <w:right w:w="70" w:type="dxa"/>
          </w:tcMar>
          <w:vAlign w:val="center"/>
        </w:tcPr>
        <w:p w:rsidR="00B65F13" w:rsidRPr="00A0766C" w:rsidRDefault="00A72EFE" w:rsidP="00D60405">
          <w:pPr>
            <w:pStyle w:val="Header"/>
            <w:rPr>
              <w:sz w:val="12"/>
              <w:szCs w:val="12"/>
            </w:rPr>
          </w:pPr>
          <w:r w:rsidRPr="00A0766C">
            <w:rPr>
              <w:sz w:val="12"/>
              <w:szCs w:val="12"/>
            </w:rPr>
            <w:fldChar w:fldCharType="begin"/>
          </w:r>
          <w:r w:rsidR="00B65F13" w:rsidRPr="00A0766C">
            <w:rPr>
              <w:sz w:val="12"/>
              <w:szCs w:val="12"/>
            </w:rPr>
            <w:instrText xml:space="preserve"> PAGE </w:instrText>
          </w:r>
          <w:r w:rsidRPr="00A0766C">
            <w:rPr>
              <w:sz w:val="12"/>
              <w:szCs w:val="12"/>
            </w:rPr>
            <w:fldChar w:fldCharType="separate"/>
          </w:r>
          <w:r w:rsidR="009438C4">
            <w:rPr>
              <w:noProof/>
              <w:sz w:val="12"/>
              <w:szCs w:val="12"/>
            </w:rPr>
            <w:t>2</w:t>
          </w:r>
          <w:r w:rsidRPr="00A0766C">
            <w:rPr>
              <w:sz w:val="12"/>
              <w:szCs w:val="12"/>
            </w:rPr>
            <w:fldChar w:fldCharType="end"/>
          </w:r>
          <w:r w:rsidR="00B65F13" w:rsidRPr="00A0766C">
            <w:rPr>
              <w:rFonts w:eastAsia="Arial"/>
              <w:sz w:val="12"/>
              <w:szCs w:val="12"/>
            </w:rPr>
            <w:t xml:space="preserve"> </w:t>
          </w:r>
          <w:r w:rsidR="00B65F13" w:rsidRPr="00A0766C">
            <w:rPr>
              <w:sz w:val="12"/>
              <w:szCs w:val="12"/>
            </w:rPr>
            <w:t xml:space="preserve">z </w:t>
          </w:r>
          <w:r w:rsidRPr="00A0766C">
            <w:rPr>
              <w:sz w:val="12"/>
              <w:szCs w:val="12"/>
            </w:rPr>
            <w:fldChar w:fldCharType="begin"/>
          </w:r>
          <w:r w:rsidR="00B65F13" w:rsidRPr="00A0766C">
            <w:rPr>
              <w:sz w:val="12"/>
              <w:szCs w:val="12"/>
            </w:rPr>
            <w:instrText xml:space="preserve"> NUMPAGES \* ARABIC </w:instrText>
          </w:r>
          <w:r w:rsidRPr="00A0766C">
            <w:rPr>
              <w:sz w:val="12"/>
              <w:szCs w:val="12"/>
            </w:rPr>
            <w:fldChar w:fldCharType="separate"/>
          </w:r>
          <w:r w:rsidR="009438C4">
            <w:rPr>
              <w:noProof/>
              <w:sz w:val="12"/>
              <w:szCs w:val="12"/>
            </w:rPr>
            <w:t>13</w:t>
          </w:r>
          <w:r w:rsidRPr="00A0766C">
            <w:rPr>
              <w:sz w:val="12"/>
              <w:szCs w:val="12"/>
            </w:rPr>
            <w:fldChar w:fldCharType="end"/>
          </w:r>
        </w:p>
      </w:tc>
    </w:tr>
    <w:tr w:rsidR="00B65F13" w:rsidTr="00C12FE4">
      <w:trPr>
        <w:cantSplit/>
        <w:trHeight w:val="286"/>
      </w:trPr>
      <w:tc>
        <w:tcPr>
          <w:tcW w:w="1078" w:type="dxa"/>
          <w:vMerge/>
          <w:tcBorders>
            <w:top w:val="single" w:sz="12" w:space="0" w:color="000000"/>
            <w:left w:val="single" w:sz="12" w:space="0" w:color="000000"/>
          </w:tcBorders>
          <w:shd w:val="clear" w:color="auto" w:fill="auto"/>
          <w:tcMar>
            <w:top w:w="0" w:type="dxa"/>
            <w:left w:w="70" w:type="dxa"/>
            <w:bottom w:w="0" w:type="dxa"/>
            <w:right w:w="70" w:type="dxa"/>
          </w:tcMar>
        </w:tcPr>
        <w:p w:rsidR="00B65F13" w:rsidRDefault="00B65F13"/>
      </w:tc>
      <w:tc>
        <w:tcPr>
          <w:tcW w:w="2086" w:type="dxa"/>
          <w:tcBorders>
            <w:bottom w:val="single" w:sz="2" w:space="0" w:color="000000"/>
          </w:tcBorders>
          <w:shd w:val="clear" w:color="auto" w:fill="auto"/>
          <w:tcMar>
            <w:top w:w="0" w:type="dxa"/>
            <w:left w:w="70" w:type="dxa"/>
            <w:bottom w:w="0" w:type="dxa"/>
            <w:right w:w="70" w:type="dxa"/>
          </w:tcMar>
        </w:tcPr>
        <w:p w:rsidR="00B65F13" w:rsidRDefault="00B65F13" w:rsidP="00D60405">
          <w:pPr>
            <w:pStyle w:val="Header"/>
          </w:pPr>
          <w:r>
            <w:t>spol. s r.o.</w:t>
          </w:r>
        </w:p>
      </w:tc>
      <w:tc>
        <w:tcPr>
          <w:tcW w:w="4919" w:type="dxa"/>
          <w:vMerge w:val="restart"/>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Default="00B65F13" w:rsidP="00D60405">
          <w:pPr>
            <w:pStyle w:val="Header"/>
          </w:pPr>
          <w:r>
            <w:t>ZMLUVA O VÝKONE SPRÁVY</w:t>
          </w:r>
        </w:p>
      </w:tc>
      <w:tc>
        <w:tcPr>
          <w:tcW w:w="748" w:type="dxa"/>
          <w:tcBorders>
            <w:left w:val="single" w:sz="2" w:space="0" w:color="000000"/>
            <w:bottom w:val="single" w:sz="2" w:space="0" w:color="000000"/>
          </w:tcBorders>
          <w:shd w:val="clear" w:color="auto" w:fill="auto"/>
          <w:tcMar>
            <w:top w:w="0" w:type="dxa"/>
            <w:left w:w="70" w:type="dxa"/>
            <w:bottom w:w="0" w:type="dxa"/>
            <w:right w:w="70" w:type="dxa"/>
          </w:tcMar>
        </w:tcPr>
        <w:p w:rsidR="00B65F13" w:rsidRDefault="00B65F13" w:rsidP="00D60405">
          <w:pPr>
            <w:pStyle w:val="Header"/>
          </w:pPr>
        </w:p>
      </w:tc>
      <w:tc>
        <w:tcPr>
          <w:tcW w:w="662" w:type="dxa"/>
          <w:tcBorders>
            <w:bottom w:val="single" w:sz="2" w:space="0" w:color="000000"/>
            <w:right w:val="single" w:sz="12" w:space="0" w:color="000000"/>
          </w:tcBorders>
          <w:shd w:val="clear" w:color="auto" w:fill="auto"/>
          <w:tcMar>
            <w:top w:w="0" w:type="dxa"/>
            <w:left w:w="70" w:type="dxa"/>
            <w:bottom w:w="0" w:type="dxa"/>
            <w:right w:w="70" w:type="dxa"/>
          </w:tcMar>
        </w:tcPr>
        <w:p w:rsidR="00B65F13" w:rsidRDefault="00B65F13" w:rsidP="00D60405">
          <w:pPr>
            <w:pStyle w:val="Header"/>
          </w:pPr>
        </w:p>
      </w:tc>
    </w:tr>
    <w:tr w:rsidR="00B65F13" w:rsidTr="00C12FE4">
      <w:trPr>
        <w:cantSplit/>
      </w:trPr>
      <w:tc>
        <w:tcPr>
          <w:tcW w:w="3164" w:type="dxa"/>
          <w:gridSpan w:val="2"/>
          <w:tcBorders>
            <w:left w:val="single" w:sz="12" w:space="0" w:color="000000"/>
            <w:bottom w:val="single" w:sz="12" w:space="0" w:color="000000"/>
          </w:tcBorders>
          <w:shd w:val="clear" w:color="auto" w:fill="auto"/>
          <w:tcMar>
            <w:top w:w="0" w:type="dxa"/>
            <w:left w:w="70" w:type="dxa"/>
            <w:bottom w:w="0" w:type="dxa"/>
            <w:right w:w="70" w:type="dxa"/>
          </w:tcMar>
        </w:tcPr>
        <w:p w:rsidR="00B65F13" w:rsidRDefault="00B65F13" w:rsidP="00D60405">
          <w:pPr>
            <w:pStyle w:val="Header"/>
            <w:rPr>
              <w:rFonts w:eastAsia="Arial Black"/>
            </w:rPr>
          </w:pPr>
          <w:r>
            <w:rPr>
              <w:rFonts w:eastAsia="Arial Black"/>
            </w:rPr>
            <w:t xml:space="preserve"> </w:t>
          </w:r>
        </w:p>
      </w:tc>
      <w:tc>
        <w:tcPr>
          <w:tcW w:w="4919" w:type="dxa"/>
          <w:vMerge/>
          <w:tcBorders>
            <w:left w:val="single" w:sz="2" w:space="0" w:color="000000"/>
            <w:bottom w:val="single" w:sz="4" w:space="0" w:color="000000"/>
          </w:tcBorders>
          <w:shd w:val="clear" w:color="auto" w:fill="auto"/>
          <w:tcMar>
            <w:top w:w="0" w:type="dxa"/>
            <w:left w:w="70" w:type="dxa"/>
            <w:bottom w:w="0" w:type="dxa"/>
            <w:right w:w="70" w:type="dxa"/>
          </w:tcMar>
          <w:vAlign w:val="center"/>
        </w:tcPr>
        <w:p w:rsidR="00B65F13" w:rsidRDefault="00B65F13"/>
      </w:tc>
      <w:tc>
        <w:tcPr>
          <w:tcW w:w="748" w:type="dxa"/>
          <w:tcBorders>
            <w:left w:val="single" w:sz="2" w:space="0" w:color="000000"/>
            <w:bottom w:val="single" w:sz="12" w:space="0" w:color="000000"/>
          </w:tcBorders>
          <w:shd w:val="clear" w:color="auto" w:fill="auto"/>
          <w:tcMar>
            <w:top w:w="0" w:type="dxa"/>
            <w:left w:w="70" w:type="dxa"/>
            <w:bottom w:w="0" w:type="dxa"/>
            <w:right w:w="70" w:type="dxa"/>
          </w:tcMar>
        </w:tcPr>
        <w:p w:rsidR="00B65F13" w:rsidRDefault="00B65F13" w:rsidP="00D60405">
          <w:pPr>
            <w:pStyle w:val="Header"/>
          </w:pPr>
        </w:p>
      </w:tc>
      <w:tc>
        <w:tcPr>
          <w:tcW w:w="662" w:type="dxa"/>
          <w:tcBorders>
            <w:bottom w:val="single" w:sz="12" w:space="0" w:color="000000"/>
            <w:right w:val="single" w:sz="12" w:space="0" w:color="000000"/>
          </w:tcBorders>
          <w:shd w:val="clear" w:color="auto" w:fill="auto"/>
          <w:tcMar>
            <w:top w:w="0" w:type="dxa"/>
            <w:left w:w="70" w:type="dxa"/>
            <w:bottom w:w="0" w:type="dxa"/>
            <w:right w:w="70" w:type="dxa"/>
          </w:tcMar>
          <w:vAlign w:val="center"/>
        </w:tcPr>
        <w:p w:rsidR="00B65F13" w:rsidRDefault="00B65F13" w:rsidP="00D60405">
          <w:pPr>
            <w:pStyle w:val="Header"/>
          </w:pPr>
        </w:p>
      </w:tc>
    </w:tr>
  </w:tbl>
  <w:p w:rsidR="00B65F13" w:rsidRDefault="00B65F13" w:rsidP="00D60405">
    <w:pPr>
      <w:pStyle w:val="Header"/>
    </w:pPr>
  </w:p>
  <w:p w:rsidR="00B65F13" w:rsidRDefault="00B65F13" w:rsidP="00D604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613"/>
    <w:multiLevelType w:val="hybridMultilevel"/>
    <w:tmpl w:val="9FF273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CA18F3"/>
    <w:multiLevelType w:val="multilevel"/>
    <w:tmpl w:val="B4BC3126"/>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9A81795"/>
    <w:multiLevelType w:val="multilevel"/>
    <w:tmpl w:val="D0CEEA2E"/>
    <w:styleLink w:val="WW8Num3"/>
    <w:lvl w:ilvl="0">
      <w:start w:val="1"/>
      <w:numFmt w:val="decimal"/>
      <w:lvlText w:val="%1."/>
      <w:lvlJc w:val="left"/>
      <w:rPr>
        <w:rFonts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24E7293"/>
    <w:multiLevelType w:val="multilevel"/>
    <w:tmpl w:val="91DE9B2E"/>
    <w:styleLink w:val="WW8Num7"/>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9F2013C"/>
    <w:multiLevelType w:val="multilevel"/>
    <w:tmpl w:val="2780BAAA"/>
    <w:styleLink w:val="WW8Num17"/>
    <w:lvl w:ilvl="0">
      <w:start w:val="1"/>
      <w:numFmt w:val="decimal"/>
      <w:lvlText w:val="%1."/>
      <w:lvlJc w:val="left"/>
      <w:rPr>
        <w:rFonts w:eastAsia="Times New Roman"/>
        <w:color w:val="000000"/>
        <w:lang w:val="sk-SK" w:eastAsia="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CF2259D"/>
    <w:multiLevelType w:val="multilevel"/>
    <w:tmpl w:val="7D1E811A"/>
    <w:styleLink w:val="WW8Num1"/>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FA53804"/>
    <w:multiLevelType w:val="multilevel"/>
    <w:tmpl w:val="58D20D66"/>
    <w:styleLink w:val="WW8Num11"/>
    <w:lvl w:ilvl="0">
      <w:start w:val="6"/>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4C54DFE"/>
    <w:multiLevelType w:val="multilevel"/>
    <w:tmpl w:val="98068EB6"/>
    <w:styleLink w:val="WW8Num14"/>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3710C3"/>
    <w:multiLevelType w:val="multilevel"/>
    <w:tmpl w:val="80860FCC"/>
    <w:styleLink w:val="WW8Num15"/>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8656998"/>
    <w:multiLevelType w:val="multilevel"/>
    <w:tmpl w:val="8F16EAEE"/>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A1D4352"/>
    <w:multiLevelType w:val="multilevel"/>
    <w:tmpl w:val="D716FC60"/>
    <w:styleLink w:val="WW8Num12"/>
    <w:lvl w:ilvl="0">
      <w:numFmt w:val="bullet"/>
      <w:lvlText w:val="-"/>
      <w:lvlJc w:val="left"/>
      <w:rPr>
        <w:rFonts w:ascii="Arial" w:eastAsia="Times New Roman" w:hAnsi="Arial"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D6E20F1"/>
    <w:multiLevelType w:val="multilevel"/>
    <w:tmpl w:val="E9B0A66C"/>
    <w:styleLink w:val="WW8Num2"/>
    <w:lvl w:ilvl="0">
      <w:numFmt w:val="bullet"/>
      <w:lvlText w:val=""/>
      <w:lvlJc w:val="left"/>
      <w:rPr>
        <w:rFonts w:ascii="Symbol" w:hAnsi="Symbol" w:cs="Symbol"/>
        <w:sz w:val="20"/>
        <w:szCs w:val="20"/>
      </w:rPr>
    </w:lvl>
    <w:lvl w:ilvl="1">
      <w:numFmt w:val="bullet"/>
      <w:lvlText w:val=""/>
      <w:lvlJc w:val="left"/>
      <w:rPr>
        <w:rFonts w:ascii="Symbol" w:hAnsi="Symbol" w:cs="Symbol"/>
        <w:sz w:val="20"/>
        <w:szCs w:val="20"/>
      </w:rPr>
    </w:lvl>
    <w:lvl w:ilvl="2">
      <w:numFmt w:val="bullet"/>
      <w:lvlText w:val=""/>
      <w:lvlJc w:val="left"/>
      <w:rPr>
        <w:rFonts w:ascii="Symbol" w:hAnsi="Symbol" w:cs="Symbol"/>
        <w:sz w:val="20"/>
        <w:szCs w:val="20"/>
      </w:rPr>
    </w:lvl>
    <w:lvl w:ilvl="3">
      <w:numFmt w:val="bullet"/>
      <w:lvlText w:val=""/>
      <w:lvlJc w:val="left"/>
      <w:rPr>
        <w:rFonts w:ascii="Symbol" w:hAnsi="Symbol" w:cs="Symbol"/>
        <w:sz w:val="20"/>
        <w:szCs w:val="20"/>
      </w:rPr>
    </w:lvl>
    <w:lvl w:ilvl="4">
      <w:numFmt w:val="bullet"/>
      <w:lvlText w:val=""/>
      <w:lvlJc w:val="left"/>
      <w:rPr>
        <w:rFonts w:ascii="Symbol" w:hAnsi="Symbol" w:cs="Symbol"/>
        <w:sz w:val="20"/>
        <w:szCs w:val="20"/>
      </w:rPr>
    </w:lvl>
    <w:lvl w:ilvl="5">
      <w:numFmt w:val="bullet"/>
      <w:lvlText w:val=""/>
      <w:lvlJc w:val="left"/>
      <w:rPr>
        <w:rFonts w:ascii="Symbol" w:hAnsi="Symbol" w:cs="Symbol"/>
        <w:sz w:val="20"/>
        <w:szCs w:val="20"/>
      </w:rPr>
    </w:lvl>
    <w:lvl w:ilvl="6">
      <w:numFmt w:val="bullet"/>
      <w:lvlText w:val=""/>
      <w:lvlJc w:val="left"/>
      <w:rPr>
        <w:rFonts w:ascii="Symbol" w:hAnsi="Symbol" w:cs="Symbol"/>
        <w:sz w:val="20"/>
        <w:szCs w:val="20"/>
      </w:rPr>
    </w:lvl>
    <w:lvl w:ilvl="7">
      <w:numFmt w:val="bullet"/>
      <w:lvlText w:val=""/>
      <w:lvlJc w:val="left"/>
      <w:rPr>
        <w:rFonts w:ascii="Symbol" w:hAnsi="Symbol" w:cs="Symbol"/>
        <w:sz w:val="20"/>
        <w:szCs w:val="20"/>
      </w:rPr>
    </w:lvl>
    <w:lvl w:ilvl="8">
      <w:numFmt w:val="bullet"/>
      <w:lvlText w:val=""/>
      <w:lvlJc w:val="left"/>
      <w:rPr>
        <w:rFonts w:ascii="Symbol" w:hAnsi="Symbol" w:cs="Symbol"/>
        <w:sz w:val="20"/>
        <w:szCs w:val="20"/>
      </w:rPr>
    </w:lvl>
  </w:abstractNum>
  <w:abstractNum w:abstractNumId="12">
    <w:nsid w:val="328A08C1"/>
    <w:multiLevelType w:val="multilevel"/>
    <w:tmpl w:val="ADA4EAEE"/>
    <w:lvl w:ilvl="0">
      <w:start w:val="1"/>
      <w:numFmt w:val="lowerLetter"/>
      <w:lvlText w:val="%1)"/>
      <w:lvlJc w:val="left"/>
      <w:rPr>
        <w:color w:val="auto"/>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6FF0C7E"/>
    <w:multiLevelType w:val="multilevel"/>
    <w:tmpl w:val="D534C786"/>
    <w:styleLink w:val="WW8Num23"/>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D3E24AB"/>
    <w:multiLevelType w:val="multilevel"/>
    <w:tmpl w:val="CC66DC26"/>
    <w:styleLink w:val="WW8Num13"/>
    <w:lvl w:ilvl="0">
      <w:start w:val="1"/>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ED77D1B"/>
    <w:multiLevelType w:val="multilevel"/>
    <w:tmpl w:val="A92A2494"/>
    <w:styleLink w:val="WW8Num20"/>
    <w:lvl w:ilvl="0">
      <w:start w:val="1"/>
      <w:numFmt w:val="decimal"/>
      <w:lvlText w:val="%1."/>
      <w:lvlJc w:val="left"/>
      <w:rPr>
        <w:rFonts w:eastAsia="Times New Roman" w:cs="Arial"/>
        <w:color w:val="000000"/>
        <w:sz w:val="20"/>
        <w:szCs w:val="20"/>
        <w:lang w:val="sk-SK" w:eastAsia="cs-CZ"/>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F7B0AC9"/>
    <w:multiLevelType w:val="multilevel"/>
    <w:tmpl w:val="E4C85184"/>
    <w:styleLink w:val="WW8Num4"/>
    <w:lvl w:ilvl="0">
      <w:start w:val="1"/>
      <w:numFmt w:val="lowerLetter"/>
      <w:lvlText w:val="%1)"/>
      <w:lvlJc w:val="left"/>
      <w:rPr>
        <w:sz w:val="20"/>
      </w:rPr>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5B03BC2"/>
    <w:multiLevelType w:val="multilevel"/>
    <w:tmpl w:val="4F70F080"/>
    <w:styleLink w:val="WW8Num28"/>
    <w:lvl w:ilvl="0">
      <w:start w:val="1"/>
      <w:numFmt w:val="decimal"/>
      <w:lvlText w:val="%1."/>
      <w:lvlJc w:val="left"/>
      <w:rPr>
        <w:rFonts w:ascii="Antique Olive" w:hAnsi="Antique Olive" w:cs="Antique Olive"/>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8F5202C"/>
    <w:multiLevelType w:val="multilevel"/>
    <w:tmpl w:val="C6BA461A"/>
    <w:styleLink w:val="WW8Num25"/>
    <w:lvl w:ilvl="0">
      <w:start w:val="1"/>
      <w:numFmt w:val="lowerLetter"/>
      <w:lvlText w:val="%1)"/>
      <w:lvlJc w:val="left"/>
      <w:rPr>
        <w:rFonts w:cs="Arial"/>
        <w:color w:val="000000"/>
        <w:sz w:val="20"/>
        <w:szCs w:val="20"/>
        <w:lang w:val="sk-SK"/>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C022EE7"/>
    <w:multiLevelType w:val="multilevel"/>
    <w:tmpl w:val="FFAC2EB4"/>
    <w:styleLink w:val="WW8Num10"/>
    <w:lvl w:ilvl="0">
      <w:start w:val="1"/>
      <w:numFmt w:val="lowerLetter"/>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D4F0586"/>
    <w:multiLevelType w:val="multilevel"/>
    <w:tmpl w:val="2C30A146"/>
    <w:styleLink w:val="WW8Num19"/>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DA61B72"/>
    <w:multiLevelType w:val="multilevel"/>
    <w:tmpl w:val="2BA84ABE"/>
    <w:styleLink w:val="WW8Num5"/>
    <w:lvl w:ilvl="0">
      <w:start w:val="1"/>
      <w:numFmt w:val="lowerLetter"/>
      <w:lvlText w:val="%1)"/>
      <w:lvlJc w:val="left"/>
      <w:rPr>
        <w:sz w:val="20"/>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02E3AEC"/>
    <w:multiLevelType w:val="multilevel"/>
    <w:tmpl w:val="4C362BCC"/>
    <w:styleLink w:val="WW8Num21"/>
    <w:lvl w:ilvl="0">
      <w:start w:val="1"/>
      <w:numFmt w:val="decimal"/>
      <w:lvlText w:val="%1."/>
      <w:lvlJc w:val="left"/>
      <w:rPr>
        <w:lang w:val="sk-SK"/>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18C256E"/>
    <w:multiLevelType w:val="multilevel"/>
    <w:tmpl w:val="C0C4A8D8"/>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1D51A9C"/>
    <w:multiLevelType w:val="multilevel"/>
    <w:tmpl w:val="F29E18F4"/>
    <w:styleLink w:val="WW8Num18"/>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CAA39B5"/>
    <w:multiLevelType w:val="multilevel"/>
    <w:tmpl w:val="312AA8EA"/>
    <w:styleLink w:val="WW8Num27"/>
    <w:lvl w:ilvl="0">
      <w:start w:val="4"/>
      <w:numFmt w:val="decimal"/>
      <w:lvlText w:val="%1."/>
      <w:lvlJc w:val="left"/>
    </w:lvl>
    <w:lvl w:ilvl="1">
      <w:numFmt w:val="bullet"/>
      <w:lvlText w:val=""/>
      <w:lvlJc w:val="left"/>
      <w:rPr>
        <w:rFonts w:ascii="Symbol" w:hAnsi="Symbol" w:cs="Symbol"/>
        <w:sz w:val="20"/>
      </w:rPr>
    </w:lvl>
    <w:lvl w:ilvl="2">
      <w:numFmt w:val="bullet"/>
      <w:lvlText w:val=""/>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F5624D9"/>
    <w:multiLevelType w:val="multilevel"/>
    <w:tmpl w:val="FBF2320A"/>
    <w:styleLink w:val="WW8Num22"/>
    <w:lvl w:ilvl="0">
      <w:start w:val="1"/>
      <w:numFmt w:val="decimal"/>
      <w:lvlText w:val="%1."/>
      <w:lvlJc w:val="left"/>
      <w:rPr>
        <w:rFonts w:ascii="ITCBookmanEE" w:hAnsi="ITCBookmanEE" w:cs="Arial"/>
        <w:color w:val="231F20"/>
        <w:sz w:val="20"/>
        <w:szCs w:val="20"/>
        <w:lang w:eastAsia="sk-SK"/>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3BD17A6"/>
    <w:multiLevelType w:val="singleLevel"/>
    <w:tmpl w:val="041B000F"/>
    <w:lvl w:ilvl="0">
      <w:start w:val="1"/>
      <w:numFmt w:val="decimal"/>
      <w:lvlText w:val="%1."/>
      <w:lvlJc w:val="left"/>
      <w:rPr>
        <w:color w:val="000000" w:themeColor="text1"/>
      </w:rPr>
    </w:lvl>
  </w:abstractNum>
  <w:abstractNum w:abstractNumId="28">
    <w:nsid w:val="66FC30D5"/>
    <w:multiLevelType w:val="multilevel"/>
    <w:tmpl w:val="32823078"/>
    <w:styleLink w:val="WW8Num8"/>
    <w:lvl w:ilvl="0">
      <w:start w:val="1"/>
      <w:numFmt w:val="lowerLetter"/>
      <w:lvlText w:val="%1.)"/>
      <w:lvlJc w:val="left"/>
    </w:lvl>
    <w:lvl w:ilvl="1">
      <w:start w:val="1"/>
      <w:numFmt w:val="decimal"/>
      <w:lvlText w:val="%1.%2."/>
      <w:lvlJc w:val="left"/>
    </w:lvl>
    <w:lvl w:ilvl="2">
      <w:start w:val="1"/>
      <w:numFmt w:val="decimal"/>
      <w:lvlText w:val="%1.%2.%3."/>
      <w:lvlJc w:val="left"/>
      <w:rPr>
        <w:rFonts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6A436B88"/>
    <w:multiLevelType w:val="multilevel"/>
    <w:tmpl w:val="25B278DA"/>
    <w:styleLink w:val="WW8Num31"/>
    <w:lvl w:ilvl="0">
      <w:start w:val="1"/>
      <w:numFmt w:val="decimal"/>
      <w:lvlText w:val="%1."/>
      <w:lvlJc w:val="left"/>
      <w:rPr>
        <w:rFonts w:cs="Arial"/>
        <w:sz w:val="20"/>
        <w:szCs w:val="20"/>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B283E82"/>
    <w:multiLevelType w:val="singleLevel"/>
    <w:tmpl w:val="2AB4A6DC"/>
    <w:lvl w:ilvl="0">
      <w:start w:val="1"/>
      <w:numFmt w:val="decimal"/>
      <w:lvlText w:val="%1."/>
      <w:lvlJc w:val="left"/>
      <w:rPr>
        <w:b w:val="0"/>
        <w:color w:val="000000" w:themeColor="text1"/>
        <w:sz w:val="20"/>
        <w:szCs w:val="20"/>
      </w:rPr>
    </w:lvl>
  </w:abstractNum>
  <w:abstractNum w:abstractNumId="31">
    <w:nsid w:val="6F4B6C1D"/>
    <w:multiLevelType w:val="multilevel"/>
    <w:tmpl w:val="D3E0BED6"/>
    <w:styleLink w:val="WW8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0763EB6"/>
    <w:multiLevelType w:val="multilevel"/>
    <w:tmpl w:val="2788DD98"/>
    <w:styleLink w:val="WW8Num9"/>
    <w:lvl w:ilvl="0">
      <w:numFmt w:val="bullet"/>
      <w:lvlText w:val=""/>
      <w:lvlJc w:val="left"/>
      <w:rPr>
        <w:rFonts w:ascii="Symbol" w:hAnsi="Symbol" w:cs="Symbol"/>
        <w:color w:val="000000"/>
        <w:sz w:val="20"/>
        <w:szCs w:val="20"/>
        <w:lang w:val="sk-SK"/>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74E95D2C"/>
    <w:multiLevelType w:val="multilevel"/>
    <w:tmpl w:val="5D7CE3F0"/>
    <w:styleLink w:val="WW8Num6"/>
    <w:lvl w:ilvl="0">
      <w:start w:val="1"/>
      <w:numFmt w:val="lowerLetter"/>
      <w:lvlText w:val="%1)"/>
      <w:lvlJc w:val="left"/>
      <w:rPr>
        <w:sz w:val="20"/>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F7C09E2"/>
    <w:multiLevelType w:val="multilevel"/>
    <w:tmpl w:val="AA0AB144"/>
    <w:styleLink w:val="WW8Num29"/>
    <w:lvl w:ilvl="0">
      <w:start w:val="1"/>
      <w:numFmt w:val="decimal"/>
      <w:lvlText w:val="%1."/>
      <w:lvlJc w:val="left"/>
      <w:rPr>
        <w:rFonts w:eastAsia="Times New Roman"/>
        <w:color w:val="000000"/>
        <w:sz w:val="20"/>
        <w:lang w:val="sk-SK" w:eastAsia="cs-CZ"/>
      </w:rPr>
    </w:lvl>
    <w:lvl w:ilvl="1">
      <w:numFmt w:val="bullet"/>
      <w:lvlText w:val=""/>
      <w:lvlJc w:val="left"/>
      <w:rPr>
        <w:rFonts w:ascii="Symbol" w:hAnsi="Symbol" w:cs="Symbo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1"/>
  </w:num>
  <w:num w:numId="3">
    <w:abstractNumId w:val="2"/>
  </w:num>
  <w:num w:numId="4">
    <w:abstractNumId w:val="16"/>
  </w:num>
  <w:num w:numId="5">
    <w:abstractNumId w:val="21"/>
  </w:num>
  <w:num w:numId="6">
    <w:abstractNumId w:val="33"/>
  </w:num>
  <w:num w:numId="7">
    <w:abstractNumId w:val="3"/>
  </w:num>
  <w:num w:numId="8">
    <w:abstractNumId w:val="28"/>
  </w:num>
  <w:num w:numId="9">
    <w:abstractNumId w:val="32"/>
  </w:num>
  <w:num w:numId="10">
    <w:abstractNumId w:val="19"/>
  </w:num>
  <w:num w:numId="11">
    <w:abstractNumId w:val="6"/>
  </w:num>
  <w:num w:numId="12">
    <w:abstractNumId w:val="10"/>
  </w:num>
  <w:num w:numId="13">
    <w:abstractNumId w:val="14"/>
  </w:num>
  <w:num w:numId="14">
    <w:abstractNumId w:val="7"/>
  </w:num>
  <w:num w:numId="15">
    <w:abstractNumId w:val="8"/>
  </w:num>
  <w:num w:numId="16">
    <w:abstractNumId w:val="9"/>
  </w:num>
  <w:num w:numId="17">
    <w:abstractNumId w:val="4"/>
  </w:num>
  <w:num w:numId="18">
    <w:abstractNumId w:val="24"/>
  </w:num>
  <w:num w:numId="19">
    <w:abstractNumId w:val="20"/>
  </w:num>
  <w:num w:numId="20">
    <w:abstractNumId w:val="15"/>
  </w:num>
  <w:num w:numId="21">
    <w:abstractNumId w:val="22"/>
  </w:num>
  <w:num w:numId="22">
    <w:abstractNumId w:val="26"/>
    <w:lvlOverride w:ilvl="0">
      <w:lvl w:ilvl="0">
        <w:start w:val="1"/>
        <w:numFmt w:val="decimal"/>
        <w:lvlText w:val="%1."/>
        <w:lvlJc w:val="left"/>
        <w:rPr>
          <w:rFonts w:ascii="Arial" w:hAnsi="Arial" w:cs="Arial" w:hint="default"/>
          <w:color w:val="231F20"/>
          <w:sz w:val="20"/>
          <w:szCs w:val="20"/>
          <w:lang w:eastAsia="sk-SK"/>
        </w:rPr>
      </w:lvl>
    </w:lvlOverride>
  </w:num>
  <w:num w:numId="23">
    <w:abstractNumId w:val="13"/>
  </w:num>
  <w:num w:numId="24">
    <w:abstractNumId w:val="31"/>
  </w:num>
  <w:num w:numId="25">
    <w:abstractNumId w:val="18"/>
  </w:num>
  <w:num w:numId="26">
    <w:abstractNumId w:val="23"/>
    <w:lvlOverride w:ilvl="0">
      <w:lvl w:ilvl="0">
        <w:start w:val="1"/>
        <w:numFmt w:val="decimal"/>
        <w:lvlText w:val="%1."/>
        <w:lvlJc w:val="left"/>
        <w:rPr>
          <w:color w:val="000000" w:themeColor="text1"/>
        </w:rPr>
      </w:lvl>
    </w:lvlOverride>
  </w:num>
  <w:num w:numId="27">
    <w:abstractNumId w:val="25"/>
  </w:num>
  <w:num w:numId="28">
    <w:abstractNumId w:val="17"/>
    <w:lvlOverride w:ilvl="0">
      <w:lvl w:ilvl="0">
        <w:start w:val="1"/>
        <w:numFmt w:val="decimal"/>
        <w:lvlText w:val="%1."/>
        <w:lvlJc w:val="left"/>
        <w:rPr>
          <w:rFonts w:ascii="Antique Olive" w:hAnsi="Antique Olive" w:cs="Antique Olive"/>
          <w:color w:val="000000" w:themeColor="text1"/>
          <w:sz w:val="20"/>
          <w:szCs w:val="20"/>
        </w:rPr>
      </w:lvl>
    </w:lvlOverride>
  </w:num>
  <w:num w:numId="29">
    <w:abstractNumId w:val="34"/>
  </w:num>
  <w:num w:numId="30">
    <w:abstractNumId w:val="1"/>
  </w:num>
  <w:num w:numId="31">
    <w:abstractNumId w:val="29"/>
  </w:num>
  <w:num w:numId="32">
    <w:abstractNumId w:val="22"/>
    <w:lvlOverride w:ilvl="0">
      <w:startOverride w:val="1"/>
    </w:lvlOverride>
  </w:num>
  <w:num w:numId="33">
    <w:abstractNumId w:val="20"/>
  </w:num>
  <w:num w:numId="34">
    <w:abstractNumId w:val="24"/>
  </w:num>
  <w:num w:numId="35">
    <w:abstractNumId w:val="20"/>
    <w:lvlOverride w:ilvl="0">
      <w:startOverride w:val="1"/>
    </w:lvlOverride>
  </w:num>
  <w:num w:numId="36">
    <w:abstractNumId w:val="29"/>
    <w:lvlOverride w:ilvl="0">
      <w:startOverride w:val="1"/>
    </w:lvlOverride>
  </w:num>
  <w:num w:numId="37">
    <w:abstractNumId w:val="15"/>
    <w:lvlOverride w:ilvl="0">
      <w:startOverride w:val="1"/>
    </w:lvlOverride>
  </w:num>
  <w:num w:numId="38">
    <w:abstractNumId w:val="7"/>
    <w:lvlOverride w:ilvl="0">
      <w:startOverride w:val="1"/>
    </w:lvlOverride>
  </w:num>
  <w:num w:numId="39">
    <w:abstractNumId w:val="3"/>
  </w:num>
  <w:num w:numId="40">
    <w:abstractNumId w:val="7"/>
    <w:lvlOverride w:ilvl="0">
      <w:startOverride w:val="1"/>
    </w:lvlOverride>
  </w:num>
  <w:num w:numId="41">
    <w:abstractNumId w:val="6"/>
    <w:lvlOverride w:ilvl="0">
      <w:startOverride w:val="6"/>
    </w:lvlOverride>
  </w:num>
  <w:num w:numId="42">
    <w:abstractNumId w:val="6"/>
    <w:lvlOverride w:ilvl="0">
      <w:startOverride w:val="6"/>
    </w:lvlOverride>
  </w:num>
  <w:num w:numId="43">
    <w:abstractNumId w:val="26"/>
    <w:lvlOverride w:ilvl="0">
      <w:startOverride w:val="1"/>
      <w:lvl w:ilvl="0">
        <w:start w:val="1"/>
        <w:numFmt w:val="decimal"/>
        <w:lvlText w:val="%1."/>
        <w:lvlJc w:val="left"/>
        <w:rPr>
          <w:rFonts w:ascii="Arial" w:hAnsi="Arial" w:cs="Arial"/>
          <w:color w:val="231F20"/>
          <w:sz w:val="20"/>
          <w:szCs w:val="20"/>
          <w:lang w:eastAsia="sk-SK"/>
        </w:rPr>
      </w:lvl>
    </w:lvlOverride>
  </w:num>
  <w:num w:numId="44">
    <w:abstractNumId w:val="19"/>
    <w:lvlOverride w:ilvl="0">
      <w:startOverride w:val="1"/>
    </w:lvlOverride>
  </w:num>
  <w:num w:numId="45">
    <w:abstractNumId w:val="26"/>
    <w:lvlOverride w:ilvl="0">
      <w:startOverride w:val="1"/>
      <w:lvl w:ilvl="0">
        <w:start w:val="1"/>
        <w:numFmt w:val="decimal"/>
        <w:lvlText w:val="%1."/>
        <w:lvlJc w:val="left"/>
        <w:rPr>
          <w:rFonts w:ascii="Arial" w:hAnsi="Arial" w:cs="Arial" w:hint="default"/>
          <w:color w:val="231F20"/>
          <w:sz w:val="20"/>
          <w:szCs w:val="20"/>
          <w:lang w:eastAsia="sk-SK"/>
        </w:rPr>
      </w:lvl>
    </w:lvlOverride>
  </w:num>
  <w:num w:numId="46">
    <w:abstractNumId w:val="17"/>
    <w:lvlOverride w:ilvl="0">
      <w:startOverride w:val="1"/>
    </w:lvlOverride>
  </w:num>
  <w:num w:numId="47">
    <w:abstractNumId w:val="1"/>
    <w:lvlOverride w:ilvl="0">
      <w:startOverride w:val="1"/>
    </w:lvlOverride>
  </w:num>
  <w:num w:numId="48">
    <w:abstractNumId w:val="14"/>
    <w:lvlOverride w:ilvl="0">
      <w:startOverride w:val="1"/>
    </w:lvlOverride>
  </w:num>
  <w:num w:numId="49">
    <w:abstractNumId w:val="28"/>
    <w:lvlOverride w:ilvl="0">
      <w:startOverride w:val="1"/>
    </w:lvlOverride>
  </w:num>
  <w:num w:numId="50">
    <w:abstractNumId w:val="14"/>
    <w:lvlOverride w:ilvl="0">
      <w:startOverride w:val="1"/>
    </w:lvlOverride>
  </w:num>
  <w:num w:numId="51">
    <w:abstractNumId w:val="33"/>
    <w:lvlOverride w:ilvl="0">
      <w:startOverride w:val="1"/>
    </w:lvlOverride>
  </w:num>
  <w:num w:numId="52">
    <w:abstractNumId w:val="14"/>
    <w:lvlOverride w:ilvl="0">
      <w:startOverride w:val="1"/>
    </w:lvlOverride>
  </w:num>
  <w:num w:numId="53">
    <w:abstractNumId w:val="8"/>
    <w:lvlOverride w:ilvl="0">
      <w:startOverride w:val="1"/>
    </w:lvlOverride>
  </w:num>
  <w:num w:numId="54">
    <w:abstractNumId w:val="14"/>
    <w:lvlOverride w:ilvl="0">
      <w:startOverride w:val="1"/>
    </w:lvlOverride>
  </w:num>
  <w:num w:numId="55">
    <w:abstractNumId w:val="31"/>
    <w:lvlOverride w:ilvl="0">
      <w:startOverride w:val="1"/>
    </w:lvlOverride>
  </w:num>
  <w:num w:numId="56">
    <w:abstractNumId w:val="14"/>
    <w:lvlOverride w:ilvl="0">
      <w:startOverride w:val="1"/>
    </w:lvlOverride>
  </w:num>
  <w:num w:numId="57">
    <w:abstractNumId w:val="13"/>
    <w:lvlOverride w:ilvl="0">
      <w:startOverride w:val="1"/>
    </w:lvlOverride>
  </w:num>
  <w:num w:numId="58">
    <w:abstractNumId w:val="34"/>
    <w:lvlOverride w:ilvl="0">
      <w:startOverride w:val="1"/>
    </w:lvlOverride>
  </w:num>
  <w:num w:numId="59">
    <w:abstractNumId w:val="18"/>
    <w:lvlOverride w:ilvl="0">
      <w:startOverride w:val="1"/>
    </w:lvlOverride>
  </w:num>
  <w:num w:numId="60">
    <w:abstractNumId w:val="34"/>
    <w:lvlOverride w:ilvl="0">
      <w:startOverride w:val="1"/>
    </w:lvlOverride>
  </w:num>
  <w:num w:numId="61">
    <w:abstractNumId w:val="11"/>
  </w:num>
  <w:num w:numId="62">
    <w:abstractNumId w:val="34"/>
    <w:lvlOverride w:ilvl="0">
      <w:startOverride w:val="1"/>
    </w:lvlOverride>
  </w:num>
  <w:num w:numId="63">
    <w:abstractNumId w:val="5"/>
    <w:lvlOverride w:ilvl="0">
      <w:startOverride w:val="1"/>
    </w:lvlOverride>
  </w:num>
  <w:num w:numId="64">
    <w:abstractNumId w:val="4"/>
    <w:lvlOverride w:ilvl="0">
      <w:startOverride w:val="1"/>
    </w:lvlOverride>
  </w:num>
  <w:num w:numId="65">
    <w:abstractNumId w:val="23"/>
    <w:lvlOverride w:ilvl="0">
      <w:startOverride w:val="1"/>
      <w:lvl w:ilvl="0">
        <w:start w:val="1"/>
        <w:numFmt w:val="decimal"/>
        <w:lvlText w:val="%1."/>
        <w:lvlJc w:val="left"/>
        <w:rPr>
          <w:b w:val="0"/>
        </w:rPr>
      </w:lvl>
    </w:lvlOverride>
  </w:num>
  <w:num w:numId="66">
    <w:abstractNumId w:val="32"/>
  </w:num>
  <w:num w:numId="67">
    <w:abstractNumId w:val="23"/>
    <w:lvlOverride w:ilvl="0">
      <w:startOverride w:val="1"/>
      <w:lvl w:ilvl="0">
        <w:start w:val="1"/>
        <w:numFmt w:val="decimal"/>
        <w:lvlText w:val="%1."/>
        <w:lvlJc w:val="left"/>
        <w:rPr>
          <w:b w:val="0"/>
        </w:rPr>
      </w:lvl>
    </w:lvlOverride>
  </w:num>
  <w:num w:numId="68">
    <w:abstractNumId w:val="2"/>
    <w:lvlOverride w:ilvl="0">
      <w:startOverride w:val="1"/>
    </w:lvlOverride>
  </w:num>
  <w:num w:numId="69">
    <w:abstractNumId w:val="12"/>
  </w:num>
  <w:num w:numId="70">
    <w:abstractNumId w:val="0"/>
  </w:num>
  <w:num w:numId="71">
    <w:abstractNumId w:val="27"/>
  </w:num>
  <w:num w:numId="72">
    <w:abstractNumId w:val="30"/>
  </w:num>
  <w:num w:numId="73">
    <w:abstractNumId w:val="17"/>
  </w:num>
  <w:num w:numId="74">
    <w:abstractNumId w:val="23"/>
  </w:num>
  <w:num w:numId="75">
    <w:abstractNumId w:val="2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65F13"/>
    <w:rsid w:val="00395C1E"/>
    <w:rsid w:val="006D6244"/>
    <w:rsid w:val="009438C4"/>
    <w:rsid w:val="00A0766C"/>
    <w:rsid w:val="00A72EFE"/>
    <w:rsid w:val="00B6418C"/>
    <w:rsid w:val="00B65F13"/>
    <w:rsid w:val="00CE0C58"/>
    <w:rsid w:val="00D60405"/>
    <w:rsid w:val="00E506A8"/>
    <w:rsid w:val="00F91D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ucida Sans Unicode" w:hAnsi="Arial" w:cs="Arial"/>
        <w:color w:val="231F20"/>
        <w:kern w:val="3"/>
        <w:lang w:val="sk-SK"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B65F13"/>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B65F13"/>
    <w:pPr>
      <w:widowControl/>
      <w:suppressAutoHyphens/>
    </w:pPr>
    <w:rPr>
      <w:rFonts w:eastAsia="Times New Roman"/>
      <w:sz w:val="22"/>
      <w:lang w:bidi="ar-SA"/>
    </w:rPr>
  </w:style>
  <w:style w:type="paragraph" w:customStyle="1" w:styleId="Heading">
    <w:name w:val="Heading"/>
    <w:basedOn w:val="Standard"/>
    <w:next w:val="Textbody"/>
    <w:rsid w:val="00B65F13"/>
    <w:pPr>
      <w:keepNext/>
      <w:spacing w:before="240" w:after="120"/>
    </w:pPr>
    <w:rPr>
      <w:rFonts w:eastAsia="Lucida Sans Unicode" w:cs="Mangal"/>
      <w:sz w:val="28"/>
      <w:szCs w:val="28"/>
    </w:rPr>
  </w:style>
  <w:style w:type="paragraph" w:customStyle="1" w:styleId="Textbody">
    <w:name w:val="Text body"/>
    <w:basedOn w:val="Standard"/>
    <w:rsid w:val="00B65F13"/>
    <w:pPr>
      <w:jc w:val="both"/>
    </w:pPr>
    <w:rPr>
      <w:color w:val="000000"/>
      <w:sz w:val="20"/>
    </w:rPr>
  </w:style>
  <w:style w:type="paragraph" w:styleId="Zoznam">
    <w:name w:val="List"/>
    <w:basedOn w:val="Textbody"/>
    <w:rsid w:val="00B65F13"/>
    <w:rPr>
      <w:rFonts w:cs="Mangal"/>
      <w:sz w:val="24"/>
    </w:rPr>
  </w:style>
  <w:style w:type="paragraph" w:customStyle="1" w:styleId="Caption">
    <w:name w:val="Caption"/>
    <w:basedOn w:val="Standard"/>
    <w:rsid w:val="00B65F13"/>
    <w:pPr>
      <w:suppressLineNumbers/>
      <w:spacing w:before="120" w:after="120"/>
    </w:pPr>
    <w:rPr>
      <w:rFonts w:cs="Mangal"/>
      <w:i/>
      <w:iCs/>
      <w:sz w:val="24"/>
    </w:rPr>
  </w:style>
  <w:style w:type="paragraph" w:customStyle="1" w:styleId="Index">
    <w:name w:val="Index"/>
    <w:basedOn w:val="Standard"/>
    <w:rsid w:val="00B65F13"/>
    <w:pPr>
      <w:suppressLineNumbers/>
    </w:pPr>
    <w:rPr>
      <w:rFonts w:cs="Mangal"/>
      <w:sz w:val="24"/>
    </w:rPr>
  </w:style>
  <w:style w:type="paragraph" w:customStyle="1" w:styleId="Heading1">
    <w:name w:val="Heading 1"/>
    <w:basedOn w:val="Standard"/>
    <w:next w:val="Standard"/>
    <w:rsid w:val="00B65F13"/>
    <w:pPr>
      <w:keepNext/>
      <w:jc w:val="both"/>
      <w:outlineLvl w:val="0"/>
    </w:pPr>
    <w:rPr>
      <w:b/>
      <w:bCs/>
      <w:color w:val="FF0000"/>
      <w:sz w:val="20"/>
    </w:rPr>
  </w:style>
  <w:style w:type="paragraph" w:customStyle="1" w:styleId="Heading2">
    <w:name w:val="Heading 2"/>
    <w:basedOn w:val="Standard"/>
    <w:next w:val="Standard"/>
    <w:rsid w:val="00B65F13"/>
    <w:pPr>
      <w:keepNext/>
      <w:outlineLvl w:val="1"/>
    </w:pPr>
    <w:rPr>
      <w:b/>
      <w:bCs/>
      <w:color w:val="FF0000"/>
      <w:u w:val="single"/>
    </w:rPr>
  </w:style>
  <w:style w:type="paragraph" w:customStyle="1" w:styleId="Header">
    <w:name w:val="Header"/>
    <w:basedOn w:val="Standard"/>
    <w:rsid w:val="00B65F13"/>
  </w:style>
  <w:style w:type="paragraph" w:customStyle="1" w:styleId="Footer">
    <w:name w:val="Footer"/>
    <w:basedOn w:val="Standard"/>
    <w:rsid w:val="00B65F13"/>
  </w:style>
  <w:style w:type="paragraph" w:customStyle="1" w:styleId="nadpis1">
    <w:name w:val="nadpis1"/>
    <w:basedOn w:val="Standard"/>
    <w:rsid w:val="00B65F13"/>
    <w:pPr>
      <w:spacing w:before="280" w:after="280"/>
      <w:jc w:val="center"/>
    </w:pPr>
    <w:rPr>
      <w:rFonts w:eastAsia="Arial Unicode MS"/>
      <w:b/>
      <w:bCs/>
      <w:color w:val="000000"/>
      <w:sz w:val="27"/>
      <w:szCs w:val="27"/>
      <w:lang w:val="en-US"/>
    </w:rPr>
  </w:style>
  <w:style w:type="paragraph" w:customStyle="1" w:styleId="nadpis3">
    <w:name w:val="nadpis3"/>
    <w:basedOn w:val="Standard"/>
    <w:rsid w:val="00B65F13"/>
    <w:pPr>
      <w:spacing w:before="280" w:after="280"/>
      <w:jc w:val="center"/>
    </w:pPr>
    <w:rPr>
      <w:rFonts w:eastAsia="Arial Unicode MS"/>
      <w:b/>
      <w:bCs/>
      <w:color w:val="000000"/>
      <w:sz w:val="24"/>
      <w:lang w:val="en-US"/>
    </w:rPr>
  </w:style>
  <w:style w:type="paragraph" w:styleId="Normlnywebov">
    <w:name w:val="Normal (Web)"/>
    <w:basedOn w:val="Standard"/>
    <w:rsid w:val="00B65F13"/>
    <w:pPr>
      <w:spacing w:before="280" w:after="280"/>
    </w:pPr>
    <w:rPr>
      <w:rFonts w:eastAsia="Arial Unicode MS"/>
      <w:color w:val="000000"/>
      <w:sz w:val="20"/>
      <w:lang w:val="en-US"/>
    </w:rPr>
  </w:style>
  <w:style w:type="paragraph" w:customStyle="1" w:styleId="nadpis11">
    <w:name w:val="nadpis11"/>
    <w:basedOn w:val="Standard"/>
    <w:rsid w:val="00B65F13"/>
    <w:pPr>
      <w:spacing w:before="280" w:after="280"/>
      <w:jc w:val="center"/>
    </w:pPr>
    <w:rPr>
      <w:rFonts w:eastAsia="Arial Unicode MS"/>
      <w:b/>
      <w:bCs/>
      <w:color w:val="000000"/>
      <w:sz w:val="27"/>
      <w:szCs w:val="27"/>
      <w:lang w:val="en-US"/>
    </w:rPr>
  </w:style>
  <w:style w:type="paragraph" w:styleId="Zkladntext2">
    <w:name w:val="Body Text 2"/>
    <w:basedOn w:val="Standard"/>
    <w:rsid w:val="00B65F13"/>
    <w:rPr>
      <w:color w:val="3366FF"/>
      <w:sz w:val="20"/>
    </w:rPr>
  </w:style>
  <w:style w:type="paragraph" w:customStyle="1" w:styleId="Textbodyindent">
    <w:name w:val="Text body indent"/>
    <w:basedOn w:val="Standard"/>
    <w:rsid w:val="00B65F13"/>
    <w:pPr>
      <w:ind w:left="1416"/>
      <w:jc w:val="both"/>
    </w:pPr>
    <w:rPr>
      <w:sz w:val="20"/>
    </w:rPr>
  </w:style>
  <w:style w:type="paragraph" w:styleId="Zarkazkladnhotextu2">
    <w:name w:val="Body Text Indent 2"/>
    <w:basedOn w:val="Standard"/>
    <w:rsid w:val="00B65F13"/>
    <w:pPr>
      <w:ind w:left="360"/>
      <w:jc w:val="both"/>
    </w:pPr>
    <w:rPr>
      <w:sz w:val="20"/>
    </w:rPr>
  </w:style>
  <w:style w:type="paragraph" w:styleId="Zkladntext3">
    <w:name w:val="Body Text 3"/>
    <w:basedOn w:val="Standard"/>
    <w:rsid w:val="00B65F13"/>
    <w:pPr>
      <w:jc w:val="both"/>
    </w:pPr>
    <w:rPr>
      <w:sz w:val="20"/>
    </w:rPr>
  </w:style>
  <w:style w:type="paragraph" w:styleId="Odsekzoznamu">
    <w:name w:val="List Paragraph"/>
    <w:basedOn w:val="Standard"/>
    <w:rsid w:val="00B65F13"/>
    <w:pPr>
      <w:ind w:left="708"/>
    </w:pPr>
  </w:style>
  <w:style w:type="paragraph" w:customStyle="1" w:styleId="TableContents">
    <w:name w:val="Table Contents"/>
    <w:basedOn w:val="Standard"/>
    <w:rsid w:val="00B65F13"/>
    <w:pPr>
      <w:suppressLineNumbers/>
    </w:pPr>
  </w:style>
  <w:style w:type="paragraph" w:customStyle="1" w:styleId="TableHeading">
    <w:name w:val="Table Heading"/>
    <w:basedOn w:val="TableContents"/>
    <w:rsid w:val="00B65F13"/>
    <w:pPr>
      <w:jc w:val="center"/>
    </w:pPr>
    <w:rPr>
      <w:b/>
      <w:bCs/>
    </w:rPr>
  </w:style>
  <w:style w:type="paragraph" w:customStyle="1" w:styleId="Framecontents">
    <w:name w:val="Frame contents"/>
    <w:basedOn w:val="Standard"/>
    <w:rsid w:val="00B65F13"/>
  </w:style>
  <w:style w:type="character" w:customStyle="1" w:styleId="WW8Num1z0">
    <w:name w:val="WW8Num1z0"/>
    <w:rsid w:val="00B65F13"/>
    <w:rPr>
      <w:rFonts w:cs="Arial"/>
      <w:sz w:val="20"/>
      <w:szCs w:val="20"/>
    </w:rPr>
  </w:style>
  <w:style w:type="character" w:customStyle="1" w:styleId="WW8Num1z1">
    <w:name w:val="WW8Num1z1"/>
    <w:rsid w:val="00B65F13"/>
  </w:style>
  <w:style w:type="character" w:customStyle="1" w:styleId="WW8Num1z2">
    <w:name w:val="WW8Num1z2"/>
    <w:rsid w:val="00B65F13"/>
  </w:style>
  <w:style w:type="character" w:customStyle="1" w:styleId="WW8Num1z3">
    <w:name w:val="WW8Num1z3"/>
    <w:rsid w:val="00B65F13"/>
  </w:style>
  <w:style w:type="character" w:customStyle="1" w:styleId="WW8Num1z4">
    <w:name w:val="WW8Num1z4"/>
    <w:rsid w:val="00B65F13"/>
  </w:style>
  <w:style w:type="character" w:customStyle="1" w:styleId="WW8Num1z5">
    <w:name w:val="WW8Num1z5"/>
    <w:rsid w:val="00B65F13"/>
  </w:style>
  <w:style w:type="character" w:customStyle="1" w:styleId="WW8Num1z6">
    <w:name w:val="WW8Num1z6"/>
    <w:rsid w:val="00B65F13"/>
  </w:style>
  <w:style w:type="character" w:customStyle="1" w:styleId="WW8Num1z7">
    <w:name w:val="WW8Num1z7"/>
    <w:rsid w:val="00B65F13"/>
  </w:style>
  <w:style w:type="character" w:customStyle="1" w:styleId="WW8Num1z8">
    <w:name w:val="WW8Num1z8"/>
    <w:rsid w:val="00B65F13"/>
  </w:style>
  <w:style w:type="character" w:customStyle="1" w:styleId="WW8Num2z0">
    <w:name w:val="WW8Num2z0"/>
    <w:rsid w:val="00B65F13"/>
    <w:rPr>
      <w:rFonts w:ascii="Symbol" w:hAnsi="Symbol" w:cs="Symbol"/>
      <w:sz w:val="20"/>
      <w:szCs w:val="20"/>
    </w:rPr>
  </w:style>
  <w:style w:type="character" w:customStyle="1" w:styleId="WW8Num3z0">
    <w:name w:val="WW8Num3z0"/>
    <w:rsid w:val="00B65F13"/>
    <w:rPr>
      <w:rFonts w:cs="Arial"/>
      <w:sz w:val="20"/>
      <w:szCs w:val="20"/>
    </w:rPr>
  </w:style>
  <w:style w:type="character" w:customStyle="1" w:styleId="WW8Num3z1">
    <w:name w:val="WW8Num3z1"/>
    <w:rsid w:val="00B65F13"/>
  </w:style>
  <w:style w:type="character" w:customStyle="1" w:styleId="WW8Num3z2">
    <w:name w:val="WW8Num3z2"/>
    <w:rsid w:val="00B65F13"/>
  </w:style>
  <w:style w:type="character" w:customStyle="1" w:styleId="WW8Num3z3">
    <w:name w:val="WW8Num3z3"/>
    <w:rsid w:val="00B65F13"/>
  </w:style>
  <w:style w:type="character" w:customStyle="1" w:styleId="WW8Num3z4">
    <w:name w:val="WW8Num3z4"/>
    <w:rsid w:val="00B65F13"/>
  </w:style>
  <w:style w:type="character" w:customStyle="1" w:styleId="WW8Num3z5">
    <w:name w:val="WW8Num3z5"/>
    <w:rsid w:val="00B65F13"/>
  </w:style>
  <w:style w:type="character" w:customStyle="1" w:styleId="WW8Num3z6">
    <w:name w:val="WW8Num3z6"/>
    <w:rsid w:val="00B65F13"/>
  </w:style>
  <w:style w:type="character" w:customStyle="1" w:styleId="WW8Num3z7">
    <w:name w:val="WW8Num3z7"/>
    <w:rsid w:val="00B65F13"/>
  </w:style>
  <w:style w:type="character" w:customStyle="1" w:styleId="WW8Num3z8">
    <w:name w:val="WW8Num3z8"/>
    <w:rsid w:val="00B65F13"/>
  </w:style>
  <w:style w:type="character" w:customStyle="1" w:styleId="WW8Num4z0">
    <w:name w:val="WW8Num4z0"/>
    <w:rsid w:val="00B65F13"/>
    <w:rPr>
      <w:sz w:val="20"/>
    </w:rPr>
  </w:style>
  <w:style w:type="character" w:customStyle="1" w:styleId="WW8Num4z1">
    <w:name w:val="WW8Num4z1"/>
    <w:rsid w:val="00B65F13"/>
    <w:rPr>
      <w:rFonts w:ascii="Symbol" w:hAnsi="Symbol" w:cs="Symbol"/>
      <w:sz w:val="20"/>
    </w:rPr>
  </w:style>
  <w:style w:type="character" w:customStyle="1" w:styleId="WW8Num4z2">
    <w:name w:val="WW8Num4z2"/>
    <w:rsid w:val="00B65F13"/>
    <w:rPr>
      <w:rFonts w:ascii="Wingdings" w:hAnsi="Wingdings" w:cs="Wingdings"/>
      <w:sz w:val="20"/>
    </w:rPr>
  </w:style>
  <w:style w:type="character" w:customStyle="1" w:styleId="WW8Num4z3">
    <w:name w:val="WW8Num4z3"/>
    <w:rsid w:val="00B65F13"/>
  </w:style>
  <w:style w:type="character" w:customStyle="1" w:styleId="WW8Num4z4">
    <w:name w:val="WW8Num4z4"/>
    <w:rsid w:val="00B65F13"/>
  </w:style>
  <w:style w:type="character" w:customStyle="1" w:styleId="WW8Num4z5">
    <w:name w:val="WW8Num4z5"/>
    <w:rsid w:val="00B65F13"/>
  </w:style>
  <w:style w:type="character" w:customStyle="1" w:styleId="WW8Num4z6">
    <w:name w:val="WW8Num4z6"/>
    <w:rsid w:val="00B65F13"/>
  </w:style>
  <w:style w:type="character" w:customStyle="1" w:styleId="WW8Num4z7">
    <w:name w:val="WW8Num4z7"/>
    <w:rsid w:val="00B65F13"/>
  </w:style>
  <w:style w:type="character" w:customStyle="1" w:styleId="WW8Num4z8">
    <w:name w:val="WW8Num4z8"/>
    <w:rsid w:val="00B65F13"/>
  </w:style>
  <w:style w:type="character" w:customStyle="1" w:styleId="WW8Num5z0">
    <w:name w:val="WW8Num5z0"/>
    <w:rsid w:val="00B65F13"/>
    <w:rPr>
      <w:sz w:val="20"/>
    </w:rPr>
  </w:style>
  <w:style w:type="character" w:customStyle="1" w:styleId="WW8Num5z1">
    <w:name w:val="WW8Num5z1"/>
    <w:rsid w:val="00B65F13"/>
    <w:rPr>
      <w:rFonts w:ascii="Symbol" w:hAnsi="Symbol" w:cs="Symbol"/>
      <w:sz w:val="20"/>
    </w:rPr>
  </w:style>
  <w:style w:type="character" w:customStyle="1" w:styleId="WW8Num5z2">
    <w:name w:val="WW8Num5z2"/>
    <w:rsid w:val="00B65F13"/>
  </w:style>
  <w:style w:type="character" w:customStyle="1" w:styleId="WW8Num5z3">
    <w:name w:val="WW8Num5z3"/>
    <w:rsid w:val="00B65F13"/>
  </w:style>
  <w:style w:type="character" w:customStyle="1" w:styleId="WW8Num5z4">
    <w:name w:val="WW8Num5z4"/>
    <w:rsid w:val="00B65F13"/>
  </w:style>
  <w:style w:type="character" w:customStyle="1" w:styleId="WW8Num5z5">
    <w:name w:val="WW8Num5z5"/>
    <w:rsid w:val="00B65F13"/>
  </w:style>
  <w:style w:type="character" w:customStyle="1" w:styleId="WW8Num5z6">
    <w:name w:val="WW8Num5z6"/>
    <w:rsid w:val="00B65F13"/>
  </w:style>
  <w:style w:type="character" w:customStyle="1" w:styleId="WW8Num5z7">
    <w:name w:val="WW8Num5z7"/>
    <w:rsid w:val="00B65F13"/>
  </w:style>
  <w:style w:type="character" w:customStyle="1" w:styleId="WW8Num5z8">
    <w:name w:val="WW8Num5z8"/>
    <w:rsid w:val="00B65F13"/>
  </w:style>
  <w:style w:type="character" w:customStyle="1" w:styleId="WW8Num6z0">
    <w:name w:val="WW8Num6z0"/>
    <w:rsid w:val="00B65F13"/>
    <w:rPr>
      <w:sz w:val="20"/>
    </w:rPr>
  </w:style>
  <w:style w:type="character" w:customStyle="1" w:styleId="WW8Num6z1">
    <w:name w:val="WW8Num6z1"/>
    <w:rsid w:val="00B65F13"/>
    <w:rPr>
      <w:rFonts w:ascii="Arial" w:eastAsia="Times New Roman" w:hAnsi="Arial" w:cs="Arial"/>
    </w:rPr>
  </w:style>
  <w:style w:type="character" w:customStyle="1" w:styleId="WW8Num6z2">
    <w:name w:val="WW8Num6z2"/>
    <w:rsid w:val="00B65F13"/>
    <w:rPr>
      <w:rFonts w:ascii="Wingdings" w:hAnsi="Wingdings" w:cs="Wingdings"/>
    </w:rPr>
  </w:style>
  <w:style w:type="character" w:customStyle="1" w:styleId="WW8Num6z3">
    <w:name w:val="WW8Num6z3"/>
    <w:rsid w:val="00B65F13"/>
    <w:rPr>
      <w:rFonts w:ascii="Symbol" w:hAnsi="Symbol" w:cs="Symbol"/>
    </w:rPr>
  </w:style>
  <w:style w:type="character" w:customStyle="1" w:styleId="WW8Num6z4">
    <w:name w:val="WW8Num6z4"/>
    <w:rsid w:val="00B65F13"/>
    <w:rPr>
      <w:rFonts w:ascii="Courier New" w:hAnsi="Courier New" w:cs="Courier New"/>
    </w:rPr>
  </w:style>
  <w:style w:type="character" w:customStyle="1" w:styleId="WW8Num7z0">
    <w:name w:val="WW8Num7z0"/>
    <w:rsid w:val="00B65F13"/>
    <w:rPr>
      <w:rFonts w:ascii="Symbol" w:hAnsi="Symbol" w:cs="Symbol"/>
      <w:sz w:val="20"/>
      <w:szCs w:val="20"/>
    </w:rPr>
  </w:style>
  <w:style w:type="character" w:customStyle="1" w:styleId="WW8Num7z1">
    <w:name w:val="WW8Num7z1"/>
    <w:rsid w:val="00B65F13"/>
  </w:style>
  <w:style w:type="character" w:customStyle="1" w:styleId="WW8Num7z2">
    <w:name w:val="WW8Num7z2"/>
    <w:rsid w:val="00B65F13"/>
  </w:style>
  <w:style w:type="character" w:customStyle="1" w:styleId="WW8Num7z3">
    <w:name w:val="WW8Num7z3"/>
    <w:rsid w:val="00B65F13"/>
  </w:style>
  <w:style w:type="character" w:customStyle="1" w:styleId="WW8Num7z4">
    <w:name w:val="WW8Num7z4"/>
    <w:rsid w:val="00B65F13"/>
  </w:style>
  <w:style w:type="character" w:customStyle="1" w:styleId="WW8Num7z5">
    <w:name w:val="WW8Num7z5"/>
    <w:rsid w:val="00B65F13"/>
  </w:style>
  <w:style w:type="character" w:customStyle="1" w:styleId="WW8Num7z6">
    <w:name w:val="WW8Num7z6"/>
    <w:rsid w:val="00B65F13"/>
  </w:style>
  <w:style w:type="character" w:customStyle="1" w:styleId="WW8Num7z7">
    <w:name w:val="WW8Num7z7"/>
    <w:rsid w:val="00B65F13"/>
  </w:style>
  <w:style w:type="character" w:customStyle="1" w:styleId="WW8Num7z8">
    <w:name w:val="WW8Num7z8"/>
    <w:rsid w:val="00B65F13"/>
  </w:style>
  <w:style w:type="character" w:customStyle="1" w:styleId="WW8Num8z0">
    <w:name w:val="WW8Num8z0"/>
    <w:rsid w:val="00B65F13"/>
  </w:style>
  <w:style w:type="character" w:customStyle="1" w:styleId="WW8Num8z1">
    <w:name w:val="WW8Num8z1"/>
    <w:rsid w:val="00B65F13"/>
  </w:style>
  <w:style w:type="character" w:customStyle="1" w:styleId="WW8Num8z2">
    <w:name w:val="WW8Num8z2"/>
    <w:rsid w:val="00B65F13"/>
    <w:rPr>
      <w:rFonts w:cs="Arial"/>
      <w:sz w:val="20"/>
      <w:szCs w:val="20"/>
    </w:rPr>
  </w:style>
  <w:style w:type="character" w:customStyle="1" w:styleId="WW8Num8z3">
    <w:name w:val="WW8Num8z3"/>
    <w:rsid w:val="00B65F13"/>
  </w:style>
  <w:style w:type="character" w:customStyle="1" w:styleId="WW8Num8z4">
    <w:name w:val="WW8Num8z4"/>
    <w:rsid w:val="00B65F13"/>
  </w:style>
  <w:style w:type="character" w:customStyle="1" w:styleId="WW8Num8z5">
    <w:name w:val="WW8Num8z5"/>
    <w:rsid w:val="00B65F13"/>
  </w:style>
  <w:style w:type="character" w:customStyle="1" w:styleId="WW8Num8z6">
    <w:name w:val="WW8Num8z6"/>
    <w:rsid w:val="00B65F13"/>
  </w:style>
  <w:style w:type="character" w:customStyle="1" w:styleId="WW8Num8z7">
    <w:name w:val="WW8Num8z7"/>
    <w:rsid w:val="00B65F13"/>
  </w:style>
  <w:style w:type="character" w:customStyle="1" w:styleId="WW8Num8z8">
    <w:name w:val="WW8Num8z8"/>
    <w:rsid w:val="00B65F13"/>
  </w:style>
  <w:style w:type="character" w:customStyle="1" w:styleId="WW8Num9z0">
    <w:name w:val="WW8Num9z0"/>
    <w:rsid w:val="00B65F13"/>
    <w:rPr>
      <w:rFonts w:ascii="Symbol" w:hAnsi="Symbol" w:cs="Symbol"/>
      <w:color w:val="000000"/>
      <w:sz w:val="20"/>
      <w:szCs w:val="20"/>
      <w:lang w:val="sk-SK"/>
    </w:rPr>
  </w:style>
  <w:style w:type="character" w:customStyle="1" w:styleId="WW8Num9z1">
    <w:name w:val="WW8Num9z1"/>
    <w:rsid w:val="00B65F13"/>
    <w:rPr>
      <w:rFonts w:ascii="Arial" w:eastAsia="Times New Roman" w:hAnsi="Arial" w:cs="Arial"/>
    </w:rPr>
  </w:style>
  <w:style w:type="character" w:customStyle="1" w:styleId="WW8Num9z2">
    <w:name w:val="WW8Num9z2"/>
    <w:rsid w:val="00B65F13"/>
    <w:rPr>
      <w:rFonts w:ascii="Wingdings" w:hAnsi="Wingdings" w:cs="Wingdings"/>
    </w:rPr>
  </w:style>
  <w:style w:type="character" w:customStyle="1" w:styleId="WW8Num9z3">
    <w:name w:val="WW8Num9z3"/>
    <w:rsid w:val="00B65F13"/>
    <w:rPr>
      <w:rFonts w:ascii="Symbol" w:hAnsi="Symbol" w:cs="Symbol"/>
    </w:rPr>
  </w:style>
  <w:style w:type="character" w:customStyle="1" w:styleId="WW8Num9z4">
    <w:name w:val="WW8Num9z4"/>
    <w:rsid w:val="00B65F13"/>
    <w:rPr>
      <w:rFonts w:ascii="Courier New" w:hAnsi="Courier New" w:cs="Courier New"/>
    </w:rPr>
  </w:style>
  <w:style w:type="character" w:customStyle="1" w:styleId="WW8Num10z0">
    <w:name w:val="WW8Num10z0"/>
    <w:rsid w:val="00B65F13"/>
    <w:rPr>
      <w:rFonts w:cs="Arial"/>
      <w:sz w:val="20"/>
      <w:szCs w:val="20"/>
    </w:rPr>
  </w:style>
  <w:style w:type="character" w:customStyle="1" w:styleId="WW8Num10z1">
    <w:name w:val="WW8Num10z1"/>
    <w:rsid w:val="00B65F13"/>
  </w:style>
  <w:style w:type="character" w:customStyle="1" w:styleId="WW8Num10z2">
    <w:name w:val="WW8Num10z2"/>
    <w:rsid w:val="00B65F13"/>
  </w:style>
  <w:style w:type="character" w:customStyle="1" w:styleId="WW8Num10z3">
    <w:name w:val="WW8Num10z3"/>
    <w:rsid w:val="00B65F13"/>
  </w:style>
  <w:style w:type="character" w:customStyle="1" w:styleId="WW8Num10z4">
    <w:name w:val="WW8Num10z4"/>
    <w:rsid w:val="00B65F13"/>
  </w:style>
  <w:style w:type="character" w:customStyle="1" w:styleId="WW8Num10z5">
    <w:name w:val="WW8Num10z5"/>
    <w:rsid w:val="00B65F13"/>
  </w:style>
  <w:style w:type="character" w:customStyle="1" w:styleId="WW8Num10z6">
    <w:name w:val="WW8Num10z6"/>
    <w:rsid w:val="00B65F13"/>
  </w:style>
  <w:style w:type="character" w:customStyle="1" w:styleId="WW8Num10z7">
    <w:name w:val="WW8Num10z7"/>
    <w:rsid w:val="00B65F13"/>
  </w:style>
  <w:style w:type="character" w:customStyle="1" w:styleId="WW8Num10z8">
    <w:name w:val="WW8Num10z8"/>
    <w:rsid w:val="00B65F13"/>
  </w:style>
  <w:style w:type="character" w:customStyle="1" w:styleId="WW8Num11z0">
    <w:name w:val="WW8Num11z0"/>
    <w:rsid w:val="00B65F13"/>
    <w:rPr>
      <w:rFonts w:cs="Arial"/>
      <w:sz w:val="20"/>
      <w:szCs w:val="20"/>
    </w:rPr>
  </w:style>
  <w:style w:type="character" w:customStyle="1" w:styleId="WW8Num11z1">
    <w:name w:val="WW8Num11z1"/>
    <w:rsid w:val="00B65F13"/>
  </w:style>
  <w:style w:type="character" w:customStyle="1" w:styleId="WW8Num11z2">
    <w:name w:val="WW8Num11z2"/>
    <w:rsid w:val="00B65F13"/>
  </w:style>
  <w:style w:type="character" w:customStyle="1" w:styleId="WW8Num11z3">
    <w:name w:val="WW8Num11z3"/>
    <w:rsid w:val="00B65F13"/>
  </w:style>
  <w:style w:type="character" w:customStyle="1" w:styleId="WW8Num11z4">
    <w:name w:val="WW8Num11z4"/>
    <w:rsid w:val="00B65F13"/>
  </w:style>
  <w:style w:type="character" w:customStyle="1" w:styleId="WW8Num11z5">
    <w:name w:val="WW8Num11z5"/>
    <w:rsid w:val="00B65F13"/>
  </w:style>
  <w:style w:type="character" w:customStyle="1" w:styleId="WW8Num11z6">
    <w:name w:val="WW8Num11z6"/>
    <w:rsid w:val="00B65F13"/>
  </w:style>
  <w:style w:type="character" w:customStyle="1" w:styleId="WW8Num11z7">
    <w:name w:val="WW8Num11z7"/>
    <w:rsid w:val="00B65F13"/>
  </w:style>
  <w:style w:type="character" w:customStyle="1" w:styleId="WW8Num11z8">
    <w:name w:val="WW8Num11z8"/>
    <w:rsid w:val="00B65F13"/>
  </w:style>
  <w:style w:type="character" w:customStyle="1" w:styleId="WW8Num12z0">
    <w:name w:val="WW8Num12z0"/>
    <w:rsid w:val="00B65F13"/>
    <w:rPr>
      <w:rFonts w:ascii="Arial" w:eastAsia="Times New Roman" w:hAnsi="Arial" w:cs="Arial"/>
      <w:sz w:val="20"/>
      <w:szCs w:val="20"/>
    </w:rPr>
  </w:style>
  <w:style w:type="character" w:customStyle="1" w:styleId="WW8Num12z1">
    <w:name w:val="WW8Num12z1"/>
    <w:rsid w:val="00B65F13"/>
    <w:rPr>
      <w:rFonts w:ascii="Courier New" w:hAnsi="Courier New" w:cs="Courier New"/>
    </w:rPr>
  </w:style>
  <w:style w:type="character" w:customStyle="1" w:styleId="WW8Num12z2">
    <w:name w:val="WW8Num12z2"/>
    <w:rsid w:val="00B65F13"/>
    <w:rPr>
      <w:rFonts w:ascii="Wingdings" w:hAnsi="Wingdings" w:cs="Wingdings"/>
    </w:rPr>
  </w:style>
  <w:style w:type="character" w:customStyle="1" w:styleId="WW8Num12z3">
    <w:name w:val="WW8Num12z3"/>
    <w:rsid w:val="00B65F13"/>
    <w:rPr>
      <w:rFonts w:ascii="Symbol" w:hAnsi="Symbol" w:cs="Symbol"/>
    </w:rPr>
  </w:style>
  <w:style w:type="character" w:customStyle="1" w:styleId="WW8Num13z0">
    <w:name w:val="WW8Num13z0"/>
    <w:rsid w:val="00B65F13"/>
  </w:style>
  <w:style w:type="character" w:customStyle="1" w:styleId="WW8Num13z1">
    <w:name w:val="WW8Num13z1"/>
    <w:rsid w:val="00B65F13"/>
    <w:rPr>
      <w:rFonts w:ascii="Symbol" w:hAnsi="Symbol" w:cs="Symbol"/>
      <w:sz w:val="20"/>
    </w:rPr>
  </w:style>
  <w:style w:type="character" w:customStyle="1" w:styleId="WW8Num13z2">
    <w:name w:val="WW8Num13z2"/>
    <w:rsid w:val="00B65F13"/>
    <w:rPr>
      <w:rFonts w:ascii="Wingdings" w:hAnsi="Wingdings" w:cs="Wingdings"/>
      <w:sz w:val="20"/>
    </w:rPr>
  </w:style>
  <w:style w:type="character" w:customStyle="1" w:styleId="WW8Num13z3">
    <w:name w:val="WW8Num13z3"/>
    <w:rsid w:val="00B65F13"/>
  </w:style>
  <w:style w:type="character" w:customStyle="1" w:styleId="WW8Num13z4">
    <w:name w:val="WW8Num13z4"/>
    <w:rsid w:val="00B65F13"/>
  </w:style>
  <w:style w:type="character" w:customStyle="1" w:styleId="WW8Num13z5">
    <w:name w:val="WW8Num13z5"/>
    <w:rsid w:val="00B65F13"/>
  </w:style>
  <w:style w:type="character" w:customStyle="1" w:styleId="WW8Num13z6">
    <w:name w:val="WW8Num13z6"/>
    <w:rsid w:val="00B65F13"/>
  </w:style>
  <w:style w:type="character" w:customStyle="1" w:styleId="WW8Num13z7">
    <w:name w:val="WW8Num13z7"/>
    <w:rsid w:val="00B65F13"/>
  </w:style>
  <w:style w:type="character" w:customStyle="1" w:styleId="WW8Num13z8">
    <w:name w:val="WW8Num13z8"/>
    <w:rsid w:val="00B65F13"/>
  </w:style>
  <w:style w:type="character" w:customStyle="1" w:styleId="WW8Num14z0">
    <w:name w:val="WW8Num14z0"/>
    <w:rsid w:val="00B65F13"/>
    <w:rPr>
      <w:rFonts w:cs="Arial"/>
      <w:sz w:val="20"/>
      <w:szCs w:val="20"/>
    </w:rPr>
  </w:style>
  <w:style w:type="character" w:customStyle="1" w:styleId="WW8Num14z1">
    <w:name w:val="WW8Num14z1"/>
    <w:rsid w:val="00B65F13"/>
  </w:style>
  <w:style w:type="character" w:customStyle="1" w:styleId="WW8Num14z2">
    <w:name w:val="WW8Num14z2"/>
    <w:rsid w:val="00B65F13"/>
  </w:style>
  <w:style w:type="character" w:customStyle="1" w:styleId="WW8Num14z3">
    <w:name w:val="WW8Num14z3"/>
    <w:rsid w:val="00B65F13"/>
  </w:style>
  <w:style w:type="character" w:customStyle="1" w:styleId="WW8Num14z4">
    <w:name w:val="WW8Num14z4"/>
    <w:rsid w:val="00B65F13"/>
  </w:style>
  <w:style w:type="character" w:customStyle="1" w:styleId="WW8Num14z5">
    <w:name w:val="WW8Num14z5"/>
    <w:rsid w:val="00B65F13"/>
  </w:style>
  <w:style w:type="character" w:customStyle="1" w:styleId="WW8Num14z6">
    <w:name w:val="WW8Num14z6"/>
    <w:rsid w:val="00B65F13"/>
  </w:style>
  <w:style w:type="character" w:customStyle="1" w:styleId="WW8Num14z7">
    <w:name w:val="WW8Num14z7"/>
    <w:rsid w:val="00B65F13"/>
  </w:style>
  <w:style w:type="character" w:customStyle="1" w:styleId="WW8Num14z8">
    <w:name w:val="WW8Num14z8"/>
    <w:rsid w:val="00B65F13"/>
  </w:style>
  <w:style w:type="character" w:customStyle="1" w:styleId="WW8Num15z0">
    <w:name w:val="WW8Num15z0"/>
    <w:rsid w:val="00B65F13"/>
    <w:rPr>
      <w:rFonts w:cs="Arial"/>
      <w:sz w:val="20"/>
      <w:szCs w:val="20"/>
    </w:rPr>
  </w:style>
  <w:style w:type="character" w:customStyle="1" w:styleId="WW8Num15z1">
    <w:name w:val="WW8Num15z1"/>
    <w:rsid w:val="00B65F13"/>
  </w:style>
  <w:style w:type="character" w:customStyle="1" w:styleId="WW8Num15z2">
    <w:name w:val="WW8Num15z2"/>
    <w:rsid w:val="00B65F13"/>
  </w:style>
  <w:style w:type="character" w:customStyle="1" w:styleId="WW8Num15z3">
    <w:name w:val="WW8Num15z3"/>
    <w:rsid w:val="00B65F13"/>
  </w:style>
  <w:style w:type="character" w:customStyle="1" w:styleId="WW8Num15z4">
    <w:name w:val="WW8Num15z4"/>
    <w:rsid w:val="00B65F13"/>
  </w:style>
  <w:style w:type="character" w:customStyle="1" w:styleId="WW8Num15z5">
    <w:name w:val="WW8Num15z5"/>
    <w:rsid w:val="00B65F13"/>
  </w:style>
  <w:style w:type="character" w:customStyle="1" w:styleId="WW8Num15z6">
    <w:name w:val="WW8Num15z6"/>
    <w:rsid w:val="00B65F13"/>
  </w:style>
  <w:style w:type="character" w:customStyle="1" w:styleId="WW8Num15z7">
    <w:name w:val="WW8Num15z7"/>
    <w:rsid w:val="00B65F13"/>
  </w:style>
  <w:style w:type="character" w:customStyle="1" w:styleId="WW8Num15z8">
    <w:name w:val="WW8Num15z8"/>
    <w:rsid w:val="00B65F13"/>
  </w:style>
  <w:style w:type="character" w:customStyle="1" w:styleId="WW8Num16z0">
    <w:name w:val="WW8Num16z0"/>
    <w:rsid w:val="00B65F13"/>
  </w:style>
  <w:style w:type="character" w:customStyle="1" w:styleId="WW8Num16z1">
    <w:name w:val="WW8Num16z1"/>
    <w:rsid w:val="00B65F13"/>
  </w:style>
  <w:style w:type="character" w:customStyle="1" w:styleId="WW8Num16z2">
    <w:name w:val="WW8Num16z2"/>
    <w:rsid w:val="00B65F13"/>
  </w:style>
  <w:style w:type="character" w:customStyle="1" w:styleId="WW8Num16z3">
    <w:name w:val="WW8Num16z3"/>
    <w:rsid w:val="00B65F13"/>
  </w:style>
  <w:style w:type="character" w:customStyle="1" w:styleId="WW8Num16z4">
    <w:name w:val="WW8Num16z4"/>
    <w:rsid w:val="00B65F13"/>
  </w:style>
  <w:style w:type="character" w:customStyle="1" w:styleId="WW8Num16z5">
    <w:name w:val="WW8Num16z5"/>
    <w:rsid w:val="00B65F13"/>
  </w:style>
  <w:style w:type="character" w:customStyle="1" w:styleId="WW8Num16z6">
    <w:name w:val="WW8Num16z6"/>
    <w:rsid w:val="00B65F13"/>
  </w:style>
  <w:style w:type="character" w:customStyle="1" w:styleId="WW8Num16z7">
    <w:name w:val="WW8Num16z7"/>
    <w:rsid w:val="00B65F13"/>
  </w:style>
  <w:style w:type="character" w:customStyle="1" w:styleId="WW8Num16z8">
    <w:name w:val="WW8Num16z8"/>
    <w:rsid w:val="00B65F13"/>
  </w:style>
  <w:style w:type="character" w:customStyle="1" w:styleId="WW8Num17z0">
    <w:name w:val="WW8Num17z0"/>
    <w:rsid w:val="00B65F13"/>
    <w:rPr>
      <w:rFonts w:eastAsia="Times New Roman"/>
      <w:color w:val="000000"/>
      <w:lang w:val="sk-SK" w:eastAsia="cs-CZ"/>
    </w:rPr>
  </w:style>
  <w:style w:type="character" w:customStyle="1" w:styleId="WW8Num17z1">
    <w:name w:val="WW8Num17z1"/>
    <w:rsid w:val="00B65F13"/>
  </w:style>
  <w:style w:type="character" w:customStyle="1" w:styleId="WW8Num17z2">
    <w:name w:val="WW8Num17z2"/>
    <w:rsid w:val="00B65F13"/>
  </w:style>
  <w:style w:type="character" w:customStyle="1" w:styleId="WW8Num17z3">
    <w:name w:val="WW8Num17z3"/>
    <w:rsid w:val="00B65F13"/>
  </w:style>
  <w:style w:type="character" w:customStyle="1" w:styleId="WW8Num17z4">
    <w:name w:val="WW8Num17z4"/>
    <w:rsid w:val="00B65F13"/>
  </w:style>
  <w:style w:type="character" w:customStyle="1" w:styleId="WW8Num17z5">
    <w:name w:val="WW8Num17z5"/>
    <w:rsid w:val="00B65F13"/>
  </w:style>
  <w:style w:type="character" w:customStyle="1" w:styleId="WW8Num17z6">
    <w:name w:val="WW8Num17z6"/>
    <w:rsid w:val="00B65F13"/>
  </w:style>
  <w:style w:type="character" w:customStyle="1" w:styleId="WW8Num17z7">
    <w:name w:val="WW8Num17z7"/>
    <w:rsid w:val="00B65F13"/>
  </w:style>
  <w:style w:type="character" w:customStyle="1" w:styleId="WW8Num17z8">
    <w:name w:val="WW8Num17z8"/>
    <w:rsid w:val="00B65F13"/>
  </w:style>
  <w:style w:type="character" w:customStyle="1" w:styleId="WW8Num18z0">
    <w:name w:val="WW8Num18z0"/>
    <w:rsid w:val="00B65F13"/>
    <w:rPr>
      <w:rFonts w:ascii="Symbol" w:hAnsi="Symbol" w:cs="Symbol"/>
      <w:sz w:val="20"/>
      <w:szCs w:val="20"/>
    </w:rPr>
  </w:style>
  <w:style w:type="character" w:customStyle="1" w:styleId="WW8Num18z1">
    <w:name w:val="WW8Num18z1"/>
    <w:rsid w:val="00B65F13"/>
  </w:style>
  <w:style w:type="character" w:customStyle="1" w:styleId="WW8Num18z2">
    <w:name w:val="WW8Num18z2"/>
    <w:rsid w:val="00B65F13"/>
  </w:style>
  <w:style w:type="character" w:customStyle="1" w:styleId="WW8Num18z3">
    <w:name w:val="WW8Num18z3"/>
    <w:rsid w:val="00B65F13"/>
  </w:style>
  <w:style w:type="character" w:customStyle="1" w:styleId="WW8Num18z4">
    <w:name w:val="WW8Num18z4"/>
    <w:rsid w:val="00B65F13"/>
  </w:style>
  <w:style w:type="character" w:customStyle="1" w:styleId="WW8Num18z5">
    <w:name w:val="WW8Num18z5"/>
    <w:rsid w:val="00B65F13"/>
  </w:style>
  <w:style w:type="character" w:customStyle="1" w:styleId="WW8Num18z6">
    <w:name w:val="WW8Num18z6"/>
    <w:rsid w:val="00B65F13"/>
  </w:style>
  <w:style w:type="character" w:customStyle="1" w:styleId="WW8Num18z7">
    <w:name w:val="WW8Num18z7"/>
    <w:rsid w:val="00B65F13"/>
  </w:style>
  <w:style w:type="character" w:customStyle="1" w:styleId="WW8Num18z8">
    <w:name w:val="WW8Num18z8"/>
    <w:rsid w:val="00B65F13"/>
  </w:style>
  <w:style w:type="character" w:customStyle="1" w:styleId="WW8Num19z0">
    <w:name w:val="WW8Num19z0"/>
    <w:rsid w:val="00B65F13"/>
    <w:rPr>
      <w:rFonts w:cs="Arial"/>
      <w:sz w:val="20"/>
      <w:szCs w:val="20"/>
    </w:rPr>
  </w:style>
  <w:style w:type="character" w:customStyle="1" w:styleId="WW8Num19z1">
    <w:name w:val="WW8Num19z1"/>
    <w:rsid w:val="00B65F13"/>
  </w:style>
  <w:style w:type="character" w:customStyle="1" w:styleId="WW8Num19z2">
    <w:name w:val="WW8Num19z2"/>
    <w:rsid w:val="00B65F13"/>
  </w:style>
  <w:style w:type="character" w:customStyle="1" w:styleId="WW8Num19z3">
    <w:name w:val="WW8Num19z3"/>
    <w:rsid w:val="00B65F13"/>
  </w:style>
  <w:style w:type="character" w:customStyle="1" w:styleId="WW8Num19z4">
    <w:name w:val="WW8Num19z4"/>
    <w:rsid w:val="00B65F13"/>
  </w:style>
  <w:style w:type="character" w:customStyle="1" w:styleId="WW8Num19z5">
    <w:name w:val="WW8Num19z5"/>
    <w:rsid w:val="00B65F13"/>
  </w:style>
  <w:style w:type="character" w:customStyle="1" w:styleId="WW8Num19z6">
    <w:name w:val="WW8Num19z6"/>
    <w:rsid w:val="00B65F13"/>
  </w:style>
  <w:style w:type="character" w:customStyle="1" w:styleId="WW8Num19z7">
    <w:name w:val="WW8Num19z7"/>
    <w:rsid w:val="00B65F13"/>
  </w:style>
  <w:style w:type="character" w:customStyle="1" w:styleId="WW8Num19z8">
    <w:name w:val="WW8Num19z8"/>
    <w:rsid w:val="00B65F13"/>
  </w:style>
  <w:style w:type="character" w:customStyle="1" w:styleId="WW8Num20z0">
    <w:name w:val="WW8Num20z0"/>
    <w:rsid w:val="00B65F13"/>
    <w:rPr>
      <w:rFonts w:eastAsia="Times New Roman" w:cs="Arial"/>
      <w:color w:val="000000"/>
      <w:sz w:val="20"/>
      <w:szCs w:val="20"/>
      <w:lang w:val="sk-SK" w:eastAsia="cs-CZ"/>
    </w:rPr>
  </w:style>
  <w:style w:type="character" w:customStyle="1" w:styleId="WW8Num20z1">
    <w:name w:val="WW8Num20z1"/>
    <w:rsid w:val="00B65F13"/>
    <w:rPr>
      <w:rFonts w:ascii="Symbol" w:hAnsi="Symbol" w:cs="Symbol"/>
    </w:rPr>
  </w:style>
  <w:style w:type="character" w:customStyle="1" w:styleId="WW8Num20z2">
    <w:name w:val="WW8Num20z2"/>
    <w:rsid w:val="00B65F13"/>
  </w:style>
  <w:style w:type="character" w:customStyle="1" w:styleId="WW8Num20z3">
    <w:name w:val="WW8Num20z3"/>
    <w:rsid w:val="00B65F13"/>
  </w:style>
  <w:style w:type="character" w:customStyle="1" w:styleId="WW8Num20z4">
    <w:name w:val="WW8Num20z4"/>
    <w:rsid w:val="00B65F13"/>
  </w:style>
  <w:style w:type="character" w:customStyle="1" w:styleId="WW8Num20z5">
    <w:name w:val="WW8Num20z5"/>
    <w:rsid w:val="00B65F13"/>
  </w:style>
  <w:style w:type="character" w:customStyle="1" w:styleId="WW8Num20z6">
    <w:name w:val="WW8Num20z6"/>
    <w:rsid w:val="00B65F13"/>
  </w:style>
  <w:style w:type="character" w:customStyle="1" w:styleId="WW8Num20z7">
    <w:name w:val="WW8Num20z7"/>
    <w:rsid w:val="00B65F13"/>
  </w:style>
  <w:style w:type="character" w:customStyle="1" w:styleId="WW8Num20z8">
    <w:name w:val="WW8Num20z8"/>
    <w:rsid w:val="00B65F13"/>
  </w:style>
  <w:style w:type="character" w:customStyle="1" w:styleId="WW8Num21z0">
    <w:name w:val="WW8Num21z0"/>
    <w:rsid w:val="00B65F13"/>
    <w:rPr>
      <w:lang w:val="sk-SK"/>
    </w:rPr>
  </w:style>
  <w:style w:type="character" w:customStyle="1" w:styleId="WW8Num21z1">
    <w:name w:val="WW8Num21z1"/>
    <w:rsid w:val="00B65F13"/>
  </w:style>
  <w:style w:type="character" w:customStyle="1" w:styleId="WW8Num21z2">
    <w:name w:val="WW8Num21z2"/>
    <w:rsid w:val="00B65F13"/>
  </w:style>
  <w:style w:type="character" w:customStyle="1" w:styleId="WW8Num21z3">
    <w:name w:val="WW8Num21z3"/>
    <w:rsid w:val="00B65F13"/>
  </w:style>
  <w:style w:type="character" w:customStyle="1" w:styleId="WW8Num21z4">
    <w:name w:val="WW8Num21z4"/>
    <w:rsid w:val="00B65F13"/>
  </w:style>
  <w:style w:type="character" w:customStyle="1" w:styleId="WW8Num21z5">
    <w:name w:val="WW8Num21z5"/>
    <w:rsid w:val="00B65F13"/>
  </w:style>
  <w:style w:type="character" w:customStyle="1" w:styleId="WW8Num21z6">
    <w:name w:val="WW8Num21z6"/>
    <w:rsid w:val="00B65F13"/>
  </w:style>
  <w:style w:type="character" w:customStyle="1" w:styleId="WW8Num21z7">
    <w:name w:val="WW8Num21z7"/>
    <w:rsid w:val="00B65F13"/>
  </w:style>
  <w:style w:type="character" w:customStyle="1" w:styleId="WW8Num21z8">
    <w:name w:val="WW8Num21z8"/>
    <w:rsid w:val="00B65F13"/>
  </w:style>
  <w:style w:type="character" w:customStyle="1" w:styleId="WW8Num22z0">
    <w:name w:val="WW8Num22z0"/>
    <w:rsid w:val="00B65F13"/>
    <w:rPr>
      <w:rFonts w:ascii="ITCBookmanEE" w:hAnsi="ITCBookmanEE" w:cs="Arial"/>
      <w:color w:val="231F20"/>
      <w:sz w:val="20"/>
      <w:szCs w:val="20"/>
      <w:lang w:eastAsia="sk-SK"/>
    </w:rPr>
  </w:style>
  <w:style w:type="character" w:customStyle="1" w:styleId="WW8Num22z1">
    <w:name w:val="WW8Num22z1"/>
    <w:rsid w:val="00B65F13"/>
    <w:rPr>
      <w:rFonts w:ascii="Symbol" w:hAnsi="Symbol" w:cs="Symbol"/>
      <w:sz w:val="20"/>
    </w:rPr>
  </w:style>
  <w:style w:type="character" w:customStyle="1" w:styleId="WW8Num22z2">
    <w:name w:val="WW8Num22z2"/>
    <w:rsid w:val="00B65F13"/>
  </w:style>
  <w:style w:type="character" w:customStyle="1" w:styleId="WW8Num22z3">
    <w:name w:val="WW8Num22z3"/>
    <w:rsid w:val="00B65F13"/>
  </w:style>
  <w:style w:type="character" w:customStyle="1" w:styleId="WW8Num22z4">
    <w:name w:val="WW8Num22z4"/>
    <w:rsid w:val="00B65F13"/>
  </w:style>
  <w:style w:type="character" w:customStyle="1" w:styleId="WW8Num22z5">
    <w:name w:val="WW8Num22z5"/>
    <w:rsid w:val="00B65F13"/>
  </w:style>
  <w:style w:type="character" w:customStyle="1" w:styleId="WW8Num22z6">
    <w:name w:val="WW8Num22z6"/>
    <w:rsid w:val="00B65F13"/>
  </w:style>
  <w:style w:type="character" w:customStyle="1" w:styleId="WW8Num22z7">
    <w:name w:val="WW8Num22z7"/>
    <w:rsid w:val="00B65F13"/>
  </w:style>
  <w:style w:type="character" w:customStyle="1" w:styleId="WW8Num22z8">
    <w:name w:val="WW8Num22z8"/>
    <w:rsid w:val="00B65F13"/>
  </w:style>
  <w:style w:type="character" w:customStyle="1" w:styleId="WW8Num23z0">
    <w:name w:val="WW8Num23z0"/>
    <w:rsid w:val="00B65F13"/>
    <w:rPr>
      <w:rFonts w:cs="Arial"/>
      <w:sz w:val="20"/>
      <w:szCs w:val="20"/>
    </w:rPr>
  </w:style>
  <w:style w:type="character" w:customStyle="1" w:styleId="WW8Num23z1">
    <w:name w:val="WW8Num23z1"/>
    <w:rsid w:val="00B65F13"/>
  </w:style>
  <w:style w:type="character" w:customStyle="1" w:styleId="WW8Num23z2">
    <w:name w:val="WW8Num23z2"/>
    <w:rsid w:val="00B65F13"/>
  </w:style>
  <w:style w:type="character" w:customStyle="1" w:styleId="WW8Num23z3">
    <w:name w:val="WW8Num23z3"/>
    <w:rsid w:val="00B65F13"/>
  </w:style>
  <w:style w:type="character" w:customStyle="1" w:styleId="WW8Num23z4">
    <w:name w:val="WW8Num23z4"/>
    <w:rsid w:val="00B65F13"/>
  </w:style>
  <w:style w:type="character" w:customStyle="1" w:styleId="WW8Num23z5">
    <w:name w:val="WW8Num23z5"/>
    <w:rsid w:val="00B65F13"/>
  </w:style>
  <w:style w:type="character" w:customStyle="1" w:styleId="WW8Num23z6">
    <w:name w:val="WW8Num23z6"/>
    <w:rsid w:val="00B65F13"/>
  </w:style>
  <w:style w:type="character" w:customStyle="1" w:styleId="WW8Num23z7">
    <w:name w:val="WW8Num23z7"/>
    <w:rsid w:val="00B65F13"/>
  </w:style>
  <w:style w:type="character" w:customStyle="1" w:styleId="WW8Num23z8">
    <w:name w:val="WW8Num23z8"/>
    <w:rsid w:val="00B65F13"/>
  </w:style>
  <w:style w:type="character" w:customStyle="1" w:styleId="WW8Num24z0">
    <w:name w:val="WW8Num24z0"/>
    <w:rsid w:val="00B65F13"/>
  </w:style>
  <w:style w:type="character" w:customStyle="1" w:styleId="WW8Num24z1">
    <w:name w:val="WW8Num24z1"/>
    <w:rsid w:val="00B65F13"/>
  </w:style>
  <w:style w:type="character" w:customStyle="1" w:styleId="WW8Num24z2">
    <w:name w:val="WW8Num24z2"/>
    <w:rsid w:val="00B65F13"/>
  </w:style>
  <w:style w:type="character" w:customStyle="1" w:styleId="WW8Num24z3">
    <w:name w:val="WW8Num24z3"/>
    <w:rsid w:val="00B65F13"/>
  </w:style>
  <w:style w:type="character" w:customStyle="1" w:styleId="WW8Num24z4">
    <w:name w:val="WW8Num24z4"/>
    <w:rsid w:val="00B65F13"/>
  </w:style>
  <w:style w:type="character" w:customStyle="1" w:styleId="WW8Num24z5">
    <w:name w:val="WW8Num24z5"/>
    <w:rsid w:val="00B65F13"/>
  </w:style>
  <w:style w:type="character" w:customStyle="1" w:styleId="WW8Num24z6">
    <w:name w:val="WW8Num24z6"/>
    <w:rsid w:val="00B65F13"/>
  </w:style>
  <w:style w:type="character" w:customStyle="1" w:styleId="WW8Num24z7">
    <w:name w:val="WW8Num24z7"/>
    <w:rsid w:val="00B65F13"/>
  </w:style>
  <w:style w:type="character" w:customStyle="1" w:styleId="WW8Num24z8">
    <w:name w:val="WW8Num24z8"/>
    <w:rsid w:val="00B65F13"/>
  </w:style>
  <w:style w:type="character" w:customStyle="1" w:styleId="WW8Num25z0">
    <w:name w:val="WW8Num25z0"/>
    <w:rsid w:val="00B65F13"/>
    <w:rPr>
      <w:rFonts w:cs="Arial"/>
      <w:color w:val="000000"/>
      <w:sz w:val="20"/>
      <w:szCs w:val="20"/>
      <w:lang w:val="sk-SK"/>
    </w:rPr>
  </w:style>
  <w:style w:type="character" w:customStyle="1" w:styleId="WW8Num25z1">
    <w:name w:val="WW8Num25z1"/>
    <w:rsid w:val="00B65F13"/>
  </w:style>
  <w:style w:type="character" w:customStyle="1" w:styleId="WW8Num25z2">
    <w:name w:val="WW8Num25z2"/>
    <w:rsid w:val="00B65F13"/>
  </w:style>
  <w:style w:type="character" w:customStyle="1" w:styleId="WW8Num25z3">
    <w:name w:val="WW8Num25z3"/>
    <w:rsid w:val="00B65F13"/>
  </w:style>
  <w:style w:type="character" w:customStyle="1" w:styleId="WW8Num25z4">
    <w:name w:val="WW8Num25z4"/>
    <w:rsid w:val="00B65F13"/>
  </w:style>
  <w:style w:type="character" w:customStyle="1" w:styleId="WW8Num25z5">
    <w:name w:val="WW8Num25z5"/>
    <w:rsid w:val="00B65F13"/>
  </w:style>
  <w:style w:type="character" w:customStyle="1" w:styleId="WW8Num25z6">
    <w:name w:val="WW8Num25z6"/>
    <w:rsid w:val="00B65F13"/>
  </w:style>
  <w:style w:type="character" w:customStyle="1" w:styleId="WW8Num25z7">
    <w:name w:val="WW8Num25z7"/>
    <w:rsid w:val="00B65F13"/>
  </w:style>
  <w:style w:type="character" w:customStyle="1" w:styleId="WW8Num25z8">
    <w:name w:val="WW8Num25z8"/>
    <w:rsid w:val="00B65F13"/>
  </w:style>
  <w:style w:type="character" w:customStyle="1" w:styleId="WW8Num26z0">
    <w:name w:val="WW8Num26z0"/>
    <w:rsid w:val="00B65F13"/>
  </w:style>
  <w:style w:type="character" w:customStyle="1" w:styleId="WW8Num26z1">
    <w:name w:val="WW8Num26z1"/>
    <w:rsid w:val="00B65F13"/>
  </w:style>
  <w:style w:type="character" w:customStyle="1" w:styleId="WW8Num26z2">
    <w:name w:val="WW8Num26z2"/>
    <w:rsid w:val="00B65F13"/>
  </w:style>
  <w:style w:type="character" w:customStyle="1" w:styleId="WW8Num26z3">
    <w:name w:val="WW8Num26z3"/>
    <w:rsid w:val="00B65F13"/>
  </w:style>
  <w:style w:type="character" w:customStyle="1" w:styleId="WW8Num26z4">
    <w:name w:val="WW8Num26z4"/>
    <w:rsid w:val="00B65F13"/>
  </w:style>
  <w:style w:type="character" w:customStyle="1" w:styleId="WW8Num26z5">
    <w:name w:val="WW8Num26z5"/>
    <w:rsid w:val="00B65F13"/>
  </w:style>
  <w:style w:type="character" w:customStyle="1" w:styleId="WW8Num26z6">
    <w:name w:val="WW8Num26z6"/>
    <w:rsid w:val="00B65F13"/>
  </w:style>
  <w:style w:type="character" w:customStyle="1" w:styleId="WW8Num26z7">
    <w:name w:val="WW8Num26z7"/>
    <w:rsid w:val="00B65F13"/>
  </w:style>
  <w:style w:type="character" w:customStyle="1" w:styleId="WW8Num26z8">
    <w:name w:val="WW8Num26z8"/>
    <w:rsid w:val="00B65F13"/>
  </w:style>
  <w:style w:type="character" w:customStyle="1" w:styleId="WW8Num27z0">
    <w:name w:val="WW8Num27z0"/>
    <w:rsid w:val="00B65F13"/>
  </w:style>
  <w:style w:type="character" w:customStyle="1" w:styleId="WW8Num27z1">
    <w:name w:val="WW8Num27z1"/>
    <w:rsid w:val="00B65F13"/>
    <w:rPr>
      <w:rFonts w:ascii="Symbol" w:hAnsi="Symbol" w:cs="Symbol"/>
      <w:sz w:val="20"/>
    </w:rPr>
  </w:style>
  <w:style w:type="character" w:customStyle="1" w:styleId="WW8Num27z2">
    <w:name w:val="WW8Num27z2"/>
    <w:rsid w:val="00B65F13"/>
    <w:rPr>
      <w:rFonts w:ascii="Wingdings" w:hAnsi="Wingdings" w:cs="Wingdings"/>
      <w:sz w:val="20"/>
    </w:rPr>
  </w:style>
  <w:style w:type="character" w:customStyle="1" w:styleId="WW8Num27z3">
    <w:name w:val="WW8Num27z3"/>
    <w:rsid w:val="00B65F13"/>
  </w:style>
  <w:style w:type="character" w:customStyle="1" w:styleId="WW8Num27z4">
    <w:name w:val="WW8Num27z4"/>
    <w:rsid w:val="00B65F13"/>
  </w:style>
  <w:style w:type="character" w:customStyle="1" w:styleId="WW8Num27z5">
    <w:name w:val="WW8Num27z5"/>
    <w:rsid w:val="00B65F13"/>
  </w:style>
  <w:style w:type="character" w:customStyle="1" w:styleId="WW8Num27z6">
    <w:name w:val="WW8Num27z6"/>
    <w:rsid w:val="00B65F13"/>
  </w:style>
  <w:style w:type="character" w:customStyle="1" w:styleId="WW8Num27z7">
    <w:name w:val="WW8Num27z7"/>
    <w:rsid w:val="00B65F13"/>
  </w:style>
  <w:style w:type="character" w:customStyle="1" w:styleId="WW8Num27z8">
    <w:name w:val="WW8Num27z8"/>
    <w:rsid w:val="00B65F13"/>
  </w:style>
  <w:style w:type="character" w:customStyle="1" w:styleId="WW8Num28z0">
    <w:name w:val="WW8Num28z0"/>
    <w:rsid w:val="00B65F13"/>
    <w:rPr>
      <w:rFonts w:ascii="Antique Olive" w:hAnsi="Antique Olive" w:cs="Antique Olive"/>
      <w:sz w:val="20"/>
      <w:szCs w:val="20"/>
    </w:rPr>
  </w:style>
  <w:style w:type="character" w:customStyle="1" w:styleId="WW8Num28z1">
    <w:name w:val="WW8Num28z1"/>
    <w:rsid w:val="00B65F13"/>
  </w:style>
  <w:style w:type="character" w:customStyle="1" w:styleId="WW8Num28z2">
    <w:name w:val="WW8Num28z2"/>
    <w:rsid w:val="00B65F13"/>
  </w:style>
  <w:style w:type="character" w:customStyle="1" w:styleId="WW8Num28z3">
    <w:name w:val="WW8Num28z3"/>
    <w:rsid w:val="00B65F13"/>
  </w:style>
  <w:style w:type="character" w:customStyle="1" w:styleId="WW8Num28z4">
    <w:name w:val="WW8Num28z4"/>
    <w:rsid w:val="00B65F13"/>
  </w:style>
  <w:style w:type="character" w:customStyle="1" w:styleId="WW8Num28z5">
    <w:name w:val="WW8Num28z5"/>
    <w:rsid w:val="00B65F13"/>
  </w:style>
  <w:style w:type="character" w:customStyle="1" w:styleId="WW8Num28z6">
    <w:name w:val="WW8Num28z6"/>
    <w:rsid w:val="00B65F13"/>
  </w:style>
  <w:style w:type="character" w:customStyle="1" w:styleId="WW8Num28z7">
    <w:name w:val="WW8Num28z7"/>
    <w:rsid w:val="00B65F13"/>
  </w:style>
  <w:style w:type="character" w:customStyle="1" w:styleId="WW8Num28z8">
    <w:name w:val="WW8Num28z8"/>
    <w:rsid w:val="00B65F13"/>
  </w:style>
  <w:style w:type="character" w:customStyle="1" w:styleId="WW8Num29z0">
    <w:name w:val="WW8Num29z0"/>
    <w:rsid w:val="00B65F13"/>
    <w:rPr>
      <w:rFonts w:eastAsia="Times New Roman"/>
      <w:color w:val="000000"/>
      <w:sz w:val="20"/>
      <w:lang w:val="sk-SK" w:eastAsia="cs-CZ"/>
    </w:rPr>
  </w:style>
  <w:style w:type="character" w:customStyle="1" w:styleId="WW8Num29z1">
    <w:name w:val="WW8Num29z1"/>
    <w:rsid w:val="00B65F13"/>
    <w:rPr>
      <w:rFonts w:ascii="Symbol" w:hAnsi="Symbol" w:cs="Symbol"/>
      <w:sz w:val="20"/>
    </w:rPr>
  </w:style>
  <w:style w:type="character" w:customStyle="1" w:styleId="WW8Num29z2">
    <w:name w:val="WW8Num29z2"/>
    <w:rsid w:val="00B65F13"/>
  </w:style>
  <w:style w:type="character" w:customStyle="1" w:styleId="WW8Num29z3">
    <w:name w:val="WW8Num29z3"/>
    <w:rsid w:val="00B65F13"/>
  </w:style>
  <w:style w:type="character" w:customStyle="1" w:styleId="WW8Num29z4">
    <w:name w:val="WW8Num29z4"/>
    <w:rsid w:val="00B65F13"/>
  </w:style>
  <w:style w:type="character" w:customStyle="1" w:styleId="WW8Num29z5">
    <w:name w:val="WW8Num29z5"/>
    <w:rsid w:val="00B65F13"/>
  </w:style>
  <w:style w:type="character" w:customStyle="1" w:styleId="WW8Num29z6">
    <w:name w:val="WW8Num29z6"/>
    <w:rsid w:val="00B65F13"/>
  </w:style>
  <w:style w:type="character" w:customStyle="1" w:styleId="WW8Num29z7">
    <w:name w:val="WW8Num29z7"/>
    <w:rsid w:val="00B65F13"/>
  </w:style>
  <w:style w:type="character" w:customStyle="1" w:styleId="WW8Num29z8">
    <w:name w:val="WW8Num29z8"/>
    <w:rsid w:val="00B65F13"/>
  </w:style>
  <w:style w:type="character" w:customStyle="1" w:styleId="WW8Num30z0">
    <w:name w:val="WW8Num30z0"/>
    <w:rsid w:val="00B65F13"/>
  </w:style>
  <w:style w:type="character" w:customStyle="1" w:styleId="WW8Num30z1">
    <w:name w:val="WW8Num30z1"/>
    <w:rsid w:val="00B65F13"/>
  </w:style>
  <w:style w:type="character" w:customStyle="1" w:styleId="WW8Num30z2">
    <w:name w:val="WW8Num30z2"/>
    <w:rsid w:val="00B65F13"/>
  </w:style>
  <w:style w:type="character" w:customStyle="1" w:styleId="WW8Num30z3">
    <w:name w:val="WW8Num30z3"/>
    <w:rsid w:val="00B65F13"/>
  </w:style>
  <w:style w:type="character" w:customStyle="1" w:styleId="WW8Num30z4">
    <w:name w:val="WW8Num30z4"/>
    <w:rsid w:val="00B65F13"/>
  </w:style>
  <w:style w:type="character" w:customStyle="1" w:styleId="WW8Num30z5">
    <w:name w:val="WW8Num30z5"/>
    <w:rsid w:val="00B65F13"/>
  </w:style>
  <w:style w:type="character" w:customStyle="1" w:styleId="WW8Num30z6">
    <w:name w:val="WW8Num30z6"/>
    <w:rsid w:val="00B65F13"/>
  </w:style>
  <w:style w:type="character" w:customStyle="1" w:styleId="WW8Num30z7">
    <w:name w:val="WW8Num30z7"/>
    <w:rsid w:val="00B65F13"/>
  </w:style>
  <w:style w:type="character" w:customStyle="1" w:styleId="WW8Num30z8">
    <w:name w:val="WW8Num30z8"/>
    <w:rsid w:val="00B65F13"/>
  </w:style>
  <w:style w:type="character" w:customStyle="1" w:styleId="WW8Num31z0">
    <w:name w:val="WW8Num31z0"/>
    <w:rsid w:val="00B65F13"/>
    <w:rPr>
      <w:rFonts w:cs="Arial"/>
      <w:sz w:val="20"/>
      <w:szCs w:val="20"/>
    </w:rPr>
  </w:style>
  <w:style w:type="character" w:customStyle="1" w:styleId="WW8Num31z1">
    <w:name w:val="WW8Num31z1"/>
    <w:rsid w:val="00B65F13"/>
    <w:rPr>
      <w:rFonts w:ascii="Symbol" w:hAnsi="Symbol" w:cs="Symbol"/>
      <w:sz w:val="20"/>
    </w:rPr>
  </w:style>
  <w:style w:type="character" w:customStyle="1" w:styleId="WW8Num31z2">
    <w:name w:val="WW8Num31z2"/>
    <w:rsid w:val="00B65F13"/>
  </w:style>
  <w:style w:type="character" w:customStyle="1" w:styleId="WW8Num31z3">
    <w:name w:val="WW8Num31z3"/>
    <w:rsid w:val="00B65F13"/>
  </w:style>
  <w:style w:type="character" w:customStyle="1" w:styleId="WW8Num31z4">
    <w:name w:val="WW8Num31z4"/>
    <w:rsid w:val="00B65F13"/>
  </w:style>
  <w:style w:type="character" w:customStyle="1" w:styleId="WW8Num31z5">
    <w:name w:val="WW8Num31z5"/>
    <w:rsid w:val="00B65F13"/>
  </w:style>
  <w:style w:type="character" w:customStyle="1" w:styleId="WW8Num31z6">
    <w:name w:val="WW8Num31z6"/>
    <w:rsid w:val="00B65F13"/>
  </w:style>
  <w:style w:type="character" w:customStyle="1" w:styleId="WW8Num31z7">
    <w:name w:val="WW8Num31z7"/>
    <w:rsid w:val="00B65F13"/>
  </w:style>
  <w:style w:type="character" w:customStyle="1" w:styleId="WW8Num31z8">
    <w:name w:val="WW8Num31z8"/>
    <w:rsid w:val="00B65F13"/>
  </w:style>
  <w:style w:type="character" w:customStyle="1" w:styleId="PageNumber">
    <w:name w:val="Page Number"/>
    <w:basedOn w:val="Predvolenpsmoodseku"/>
    <w:rsid w:val="00B65F13"/>
  </w:style>
  <w:style w:type="character" w:customStyle="1" w:styleId="Internetlink">
    <w:name w:val="Internet link"/>
    <w:basedOn w:val="Predvolenpsmoodseku"/>
    <w:rsid w:val="00B65F13"/>
    <w:rPr>
      <w:color w:val="0000FF"/>
      <w:u w:val="single"/>
    </w:rPr>
  </w:style>
  <w:style w:type="character" w:customStyle="1" w:styleId="VisitedInternetLink">
    <w:name w:val="Visited Internet Link"/>
    <w:basedOn w:val="Predvolenpsmoodseku"/>
    <w:rsid w:val="00B65F13"/>
    <w:rPr>
      <w:color w:val="800080"/>
      <w:u w:val="single"/>
    </w:rPr>
  </w:style>
  <w:style w:type="paragraph" w:styleId="Hlavika">
    <w:name w:val="header"/>
    <w:basedOn w:val="Normlny"/>
    <w:rsid w:val="00B65F13"/>
    <w:pPr>
      <w:tabs>
        <w:tab w:val="center" w:pos="4536"/>
        <w:tab w:val="right" w:pos="9072"/>
      </w:tabs>
    </w:pPr>
    <w:rPr>
      <w:szCs w:val="21"/>
    </w:rPr>
  </w:style>
  <w:style w:type="character" w:customStyle="1" w:styleId="HlavikaChar">
    <w:name w:val="Hlavička Char"/>
    <w:basedOn w:val="Predvolenpsmoodseku"/>
    <w:rsid w:val="00B65F13"/>
    <w:rPr>
      <w:szCs w:val="21"/>
    </w:rPr>
  </w:style>
  <w:style w:type="paragraph" w:styleId="Pta">
    <w:name w:val="footer"/>
    <w:basedOn w:val="Normlny"/>
    <w:rsid w:val="00B65F13"/>
    <w:pPr>
      <w:tabs>
        <w:tab w:val="center" w:pos="4536"/>
        <w:tab w:val="right" w:pos="9072"/>
      </w:tabs>
    </w:pPr>
    <w:rPr>
      <w:szCs w:val="21"/>
    </w:rPr>
  </w:style>
  <w:style w:type="character" w:customStyle="1" w:styleId="PtaChar">
    <w:name w:val="Päta Char"/>
    <w:basedOn w:val="Predvolenpsmoodseku"/>
    <w:rsid w:val="00B65F13"/>
    <w:rPr>
      <w:szCs w:val="21"/>
    </w:rPr>
  </w:style>
  <w:style w:type="numbering" w:customStyle="1" w:styleId="WW8Num1">
    <w:name w:val="WW8Num1"/>
    <w:basedOn w:val="Bezzoznamu"/>
    <w:rsid w:val="00B65F13"/>
    <w:pPr>
      <w:numPr>
        <w:numId w:val="1"/>
      </w:numPr>
    </w:pPr>
  </w:style>
  <w:style w:type="numbering" w:customStyle="1" w:styleId="WW8Num2">
    <w:name w:val="WW8Num2"/>
    <w:basedOn w:val="Bezzoznamu"/>
    <w:rsid w:val="00B65F13"/>
    <w:pPr>
      <w:numPr>
        <w:numId w:val="2"/>
      </w:numPr>
    </w:pPr>
  </w:style>
  <w:style w:type="numbering" w:customStyle="1" w:styleId="WW8Num3">
    <w:name w:val="WW8Num3"/>
    <w:basedOn w:val="Bezzoznamu"/>
    <w:rsid w:val="00B65F13"/>
    <w:pPr>
      <w:numPr>
        <w:numId w:val="3"/>
      </w:numPr>
    </w:pPr>
  </w:style>
  <w:style w:type="numbering" w:customStyle="1" w:styleId="WW8Num4">
    <w:name w:val="WW8Num4"/>
    <w:basedOn w:val="Bezzoznamu"/>
    <w:rsid w:val="00B65F13"/>
    <w:pPr>
      <w:numPr>
        <w:numId w:val="4"/>
      </w:numPr>
    </w:pPr>
  </w:style>
  <w:style w:type="numbering" w:customStyle="1" w:styleId="WW8Num5">
    <w:name w:val="WW8Num5"/>
    <w:basedOn w:val="Bezzoznamu"/>
    <w:rsid w:val="00B65F13"/>
    <w:pPr>
      <w:numPr>
        <w:numId w:val="5"/>
      </w:numPr>
    </w:pPr>
  </w:style>
  <w:style w:type="numbering" w:customStyle="1" w:styleId="WW8Num6">
    <w:name w:val="WW8Num6"/>
    <w:basedOn w:val="Bezzoznamu"/>
    <w:rsid w:val="00B65F13"/>
    <w:pPr>
      <w:numPr>
        <w:numId w:val="6"/>
      </w:numPr>
    </w:pPr>
  </w:style>
  <w:style w:type="numbering" w:customStyle="1" w:styleId="WW8Num7">
    <w:name w:val="WW8Num7"/>
    <w:basedOn w:val="Bezzoznamu"/>
    <w:rsid w:val="00B65F13"/>
    <w:pPr>
      <w:numPr>
        <w:numId w:val="7"/>
      </w:numPr>
    </w:pPr>
  </w:style>
  <w:style w:type="numbering" w:customStyle="1" w:styleId="WW8Num8">
    <w:name w:val="WW8Num8"/>
    <w:basedOn w:val="Bezzoznamu"/>
    <w:rsid w:val="00B65F13"/>
    <w:pPr>
      <w:numPr>
        <w:numId w:val="8"/>
      </w:numPr>
    </w:pPr>
  </w:style>
  <w:style w:type="numbering" w:customStyle="1" w:styleId="WW8Num9">
    <w:name w:val="WW8Num9"/>
    <w:basedOn w:val="Bezzoznamu"/>
    <w:rsid w:val="00B65F13"/>
    <w:pPr>
      <w:numPr>
        <w:numId w:val="9"/>
      </w:numPr>
    </w:pPr>
  </w:style>
  <w:style w:type="numbering" w:customStyle="1" w:styleId="WW8Num10">
    <w:name w:val="WW8Num10"/>
    <w:basedOn w:val="Bezzoznamu"/>
    <w:rsid w:val="00B65F13"/>
    <w:pPr>
      <w:numPr>
        <w:numId w:val="10"/>
      </w:numPr>
    </w:pPr>
  </w:style>
  <w:style w:type="numbering" w:customStyle="1" w:styleId="WW8Num11">
    <w:name w:val="WW8Num11"/>
    <w:basedOn w:val="Bezzoznamu"/>
    <w:rsid w:val="00B65F13"/>
    <w:pPr>
      <w:numPr>
        <w:numId w:val="11"/>
      </w:numPr>
    </w:pPr>
  </w:style>
  <w:style w:type="numbering" w:customStyle="1" w:styleId="WW8Num12">
    <w:name w:val="WW8Num12"/>
    <w:basedOn w:val="Bezzoznamu"/>
    <w:rsid w:val="00B65F13"/>
    <w:pPr>
      <w:numPr>
        <w:numId w:val="12"/>
      </w:numPr>
    </w:pPr>
  </w:style>
  <w:style w:type="numbering" w:customStyle="1" w:styleId="WW8Num13">
    <w:name w:val="WW8Num13"/>
    <w:basedOn w:val="Bezzoznamu"/>
    <w:rsid w:val="00B65F13"/>
    <w:pPr>
      <w:numPr>
        <w:numId w:val="13"/>
      </w:numPr>
    </w:pPr>
  </w:style>
  <w:style w:type="numbering" w:customStyle="1" w:styleId="WW8Num14">
    <w:name w:val="WW8Num14"/>
    <w:basedOn w:val="Bezzoznamu"/>
    <w:rsid w:val="00B65F13"/>
    <w:pPr>
      <w:numPr>
        <w:numId w:val="14"/>
      </w:numPr>
    </w:pPr>
  </w:style>
  <w:style w:type="numbering" w:customStyle="1" w:styleId="WW8Num15">
    <w:name w:val="WW8Num15"/>
    <w:basedOn w:val="Bezzoznamu"/>
    <w:rsid w:val="00B65F13"/>
    <w:pPr>
      <w:numPr>
        <w:numId w:val="15"/>
      </w:numPr>
    </w:pPr>
  </w:style>
  <w:style w:type="numbering" w:customStyle="1" w:styleId="WW8Num16">
    <w:name w:val="WW8Num16"/>
    <w:basedOn w:val="Bezzoznamu"/>
    <w:rsid w:val="00B65F13"/>
    <w:pPr>
      <w:numPr>
        <w:numId w:val="16"/>
      </w:numPr>
    </w:pPr>
  </w:style>
  <w:style w:type="numbering" w:customStyle="1" w:styleId="WW8Num17">
    <w:name w:val="WW8Num17"/>
    <w:basedOn w:val="Bezzoznamu"/>
    <w:rsid w:val="00B65F13"/>
    <w:pPr>
      <w:numPr>
        <w:numId w:val="17"/>
      </w:numPr>
    </w:pPr>
  </w:style>
  <w:style w:type="numbering" w:customStyle="1" w:styleId="WW8Num18">
    <w:name w:val="WW8Num18"/>
    <w:basedOn w:val="Bezzoznamu"/>
    <w:rsid w:val="00B65F13"/>
    <w:pPr>
      <w:numPr>
        <w:numId w:val="18"/>
      </w:numPr>
    </w:pPr>
  </w:style>
  <w:style w:type="numbering" w:customStyle="1" w:styleId="WW8Num19">
    <w:name w:val="WW8Num19"/>
    <w:basedOn w:val="Bezzoznamu"/>
    <w:rsid w:val="00B65F13"/>
    <w:pPr>
      <w:numPr>
        <w:numId w:val="19"/>
      </w:numPr>
    </w:pPr>
  </w:style>
  <w:style w:type="numbering" w:customStyle="1" w:styleId="WW8Num20">
    <w:name w:val="WW8Num20"/>
    <w:basedOn w:val="Bezzoznamu"/>
    <w:rsid w:val="00B65F13"/>
    <w:pPr>
      <w:numPr>
        <w:numId w:val="20"/>
      </w:numPr>
    </w:pPr>
  </w:style>
  <w:style w:type="numbering" w:customStyle="1" w:styleId="WW8Num21">
    <w:name w:val="WW8Num21"/>
    <w:basedOn w:val="Bezzoznamu"/>
    <w:rsid w:val="00B65F13"/>
    <w:pPr>
      <w:numPr>
        <w:numId w:val="21"/>
      </w:numPr>
    </w:pPr>
  </w:style>
  <w:style w:type="numbering" w:customStyle="1" w:styleId="WW8Num22">
    <w:name w:val="WW8Num22"/>
    <w:basedOn w:val="Bezzoznamu"/>
    <w:rsid w:val="00B65F13"/>
    <w:pPr>
      <w:numPr>
        <w:numId w:val="75"/>
      </w:numPr>
    </w:pPr>
  </w:style>
  <w:style w:type="numbering" w:customStyle="1" w:styleId="WW8Num23">
    <w:name w:val="WW8Num23"/>
    <w:basedOn w:val="Bezzoznamu"/>
    <w:rsid w:val="00B65F13"/>
    <w:pPr>
      <w:numPr>
        <w:numId w:val="23"/>
      </w:numPr>
    </w:pPr>
  </w:style>
  <w:style w:type="numbering" w:customStyle="1" w:styleId="WW8Num24">
    <w:name w:val="WW8Num24"/>
    <w:basedOn w:val="Bezzoznamu"/>
    <w:rsid w:val="00B65F13"/>
    <w:pPr>
      <w:numPr>
        <w:numId w:val="24"/>
      </w:numPr>
    </w:pPr>
  </w:style>
  <w:style w:type="numbering" w:customStyle="1" w:styleId="WW8Num25">
    <w:name w:val="WW8Num25"/>
    <w:basedOn w:val="Bezzoznamu"/>
    <w:rsid w:val="00B65F13"/>
    <w:pPr>
      <w:numPr>
        <w:numId w:val="25"/>
      </w:numPr>
    </w:pPr>
  </w:style>
  <w:style w:type="numbering" w:customStyle="1" w:styleId="WW8Num26">
    <w:name w:val="WW8Num26"/>
    <w:basedOn w:val="Bezzoznamu"/>
    <w:rsid w:val="00B65F13"/>
    <w:pPr>
      <w:numPr>
        <w:numId w:val="74"/>
      </w:numPr>
    </w:pPr>
  </w:style>
  <w:style w:type="numbering" w:customStyle="1" w:styleId="WW8Num27">
    <w:name w:val="WW8Num27"/>
    <w:basedOn w:val="Bezzoznamu"/>
    <w:rsid w:val="00B65F13"/>
    <w:pPr>
      <w:numPr>
        <w:numId w:val="27"/>
      </w:numPr>
    </w:pPr>
  </w:style>
  <w:style w:type="numbering" w:customStyle="1" w:styleId="WW8Num28">
    <w:name w:val="WW8Num28"/>
    <w:basedOn w:val="Bezzoznamu"/>
    <w:rsid w:val="00B65F13"/>
    <w:pPr>
      <w:numPr>
        <w:numId w:val="73"/>
      </w:numPr>
    </w:pPr>
  </w:style>
  <w:style w:type="numbering" w:customStyle="1" w:styleId="WW8Num29">
    <w:name w:val="WW8Num29"/>
    <w:basedOn w:val="Bezzoznamu"/>
    <w:rsid w:val="00B65F13"/>
    <w:pPr>
      <w:numPr>
        <w:numId w:val="29"/>
      </w:numPr>
    </w:pPr>
  </w:style>
  <w:style w:type="numbering" w:customStyle="1" w:styleId="WW8Num30">
    <w:name w:val="WW8Num30"/>
    <w:basedOn w:val="Bezzoznamu"/>
    <w:rsid w:val="00B65F13"/>
    <w:pPr>
      <w:numPr>
        <w:numId w:val="30"/>
      </w:numPr>
    </w:pPr>
  </w:style>
  <w:style w:type="numbering" w:customStyle="1" w:styleId="WW8Num31">
    <w:name w:val="WW8Num31"/>
    <w:basedOn w:val="Bezzoznamu"/>
    <w:rsid w:val="00B65F13"/>
    <w:pPr>
      <w:numPr>
        <w:numId w:val="3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5562</Words>
  <Characters>31708</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ZMLUVA O VÝKONE SPRÁVY</vt:lpstr>
    </vt:vector>
  </TitlesOfParts>
  <Company/>
  <LinksUpToDate>false</LinksUpToDate>
  <CharactersWithSpaces>37196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VÝKONE SPRÁVY</dc:title>
  <dc:creator>asistentka</dc:creator>
  <cp:lastModifiedBy>4ward</cp:lastModifiedBy>
  <cp:revision>5</cp:revision>
  <cp:lastPrinted>2011-06-16T11:28:00Z</cp:lastPrinted>
  <dcterms:created xsi:type="dcterms:W3CDTF">2014-03-26T03:31:00Z</dcterms:created>
  <dcterms:modified xsi:type="dcterms:W3CDTF">2014-03-26T03:58:00Z</dcterms:modified>
</cp:coreProperties>
</file>